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81428" w14:textId="77777777" w:rsidR="00A539C5" w:rsidRDefault="00A539C5" w:rsidP="00353935">
      <w:pPr>
        <w:rPr>
          <w:sz w:val="28"/>
          <w:szCs w:val="28"/>
        </w:rPr>
      </w:pPr>
      <w:bookmarkStart w:id="0" w:name="_GoBack"/>
      <w:bookmarkEnd w:id="0"/>
    </w:p>
    <w:p w14:paraId="7E79F002" w14:textId="77777777" w:rsidR="00A539C5" w:rsidRDefault="00A539C5" w:rsidP="00703B53">
      <w:pPr>
        <w:ind w:firstLine="709"/>
        <w:jc w:val="center"/>
        <w:rPr>
          <w:sz w:val="28"/>
          <w:szCs w:val="28"/>
        </w:rPr>
      </w:pPr>
    </w:p>
    <w:p w14:paraId="26F986BF" w14:textId="77777777" w:rsidR="00703B53" w:rsidRDefault="00703B53" w:rsidP="00703B5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14:paraId="4DB31757" w14:textId="55610C4C" w:rsidR="00B15097" w:rsidRDefault="00703B53" w:rsidP="00703B5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33E">
        <w:rPr>
          <w:sz w:val="28"/>
          <w:szCs w:val="28"/>
        </w:rPr>
        <w:t xml:space="preserve">предоставления услуги </w:t>
      </w:r>
      <w:r>
        <w:rPr>
          <w:sz w:val="28"/>
          <w:szCs w:val="28"/>
        </w:rPr>
        <w:t>приема выручки через автомати</w:t>
      </w:r>
      <w:r w:rsidR="0015043A">
        <w:rPr>
          <w:sz w:val="28"/>
          <w:szCs w:val="28"/>
        </w:rPr>
        <w:t>зированную</w:t>
      </w:r>
      <w:r>
        <w:rPr>
          <w:sz w:val="28"/>
          <w:szCs w:val="28"/>
        </w:rPr>
        <w:t xml:space="preserve"> депозитную машину в ЗАО «Банк</w:t>
      </w:r>
      <w:r w:rsidR="00DD249E" w:rsidRPr="00DD249E">
        <w:rPr>
          <w:sz w:val="28"/>
          <w:szCs w:val="28"/>
        </w:rPr>
        <w:t xml:space="preserve"> </w:t>
      </w:r>
      <w:r w:rsidR="00DD249E">
        <w:rPr>
          <w:sz w:val="28"/>
          <w:szCs w:val="28"/>
        </w:rPr>
        <w:t>РРБ</w:t>
      </w:r>
      <w:r>
        <w:rPr>
          <w:sz w:val="28"/>
          <w:szCs w:val="28"/>
        </w:rPr>
        <w:t>»</w:t>
      </w:r>
    </w:p>
    <w:p w14:paraId="2F6A7A98" w14:textId="77777777" w:rsidR="00C931F7" w:rsidRPr="00A27156" w:rsidRDefault="00C931F7" w:rsidP="00703B53">
      <w:pPr>
        <w:ind w:firstLine="709"/>
        <w:jc w:val="center"/>
        <w:rPr>
          <w:spacing w:val="-4"/>
          <w:sz w:val="28"/>
          <w:szCs w:val="28"/>
        </w:rPr>
      </w:pPr>
    </w:p>
    <w:p w14:paraId="22EDE4C0" w14:textId="0CAD1643" w:rsidR="00917E93" w:rsidRPr="00E70888" w:rsidRDefault="00917E93" w:rsidP="00801F7C">
      <w:pPr>
        <w:ind w:left="567"/>
        <w:jc w:val="center"/>
        <w:rPr>
          <w:sz w:val="28"/>
          <w:szCs w:val="28"/>
        </w:rPr>
      </w:pPr>
      <w:r w:rsidRPr="00E70888">
        <w:rPr>
          <w:sz w:val="28"/>
          <w:szCs w:val="28"/>
        </w:rPr>
        <w:t xml:space="preserve">1. </w:t>
      </w:r>
      <w:r w:rsidR="009D3F94">
        <w:rPr>
          <w:sz w:val="28"/>
          <w:szCs w:val="28"/>
        </w:rPr>
        <w:t>ОБЩИЕ ПОЛОЖЕНИЯ</w:t>
      </w:r>
    </w:p>
    <w:p w14:paraId="1B6D50D3" w14:textId="77777777" w:rsidR="00286A28" w:rsidRDefault="00286A28" w:rsidP="00A27156">
      <w:pPr>
        <w:pStyle w:val="Default"/>
        <w:ind w:firstLine="567"/>
      </w:pPr>
    </w:p>
    <w:p w14:paraId="00043A74" w14:textId="6510E375" w:rsidR="00031076" w:rsidRDefault="00A51D18" w:rsidP="009D3F94">
      <w:pPr>
        <w:pStyle w:val="Default"/>
        <w:ind w:firstLine="567"/>
        <w:jc w:val="both"/>
        <w:rPr>
          <w:sz w:val="28"/>
          <w:szCs w:val="28"/>
          <w:lang w:val="ru-RU"/>
        </w:rPr>
      </w:pPr>
      <w:r w:rsidRPr="00457CEE">
        <w:rPr>
          <w:sz w:val="28"/>
          <w:szCs w:val="28"/>
          <w:lang w:val="ru-RU"/>
        </w:rPr>
        <w:t>1</w:t>
      </w:r>
      <w:r>
        <w:rPr>
          <w:lang w:val="ru-RU"/>
        </w:rPr>
        <w:t>.</w:t>
      </w:r>
      <w:r w:rsidR="00286A28">
        <w:rPr>
          <w:sz w:val="28"/>
          <w:szCs w:val="28"/>
        </w:rPr>
        <w:t xml:space="preserve">1. Настоящие Правила </w:t>
      </w:r>
      <w:r w:rsidR="00BC433E">
        <w:rPr>
          <w:sz w:val="28"/>
          <w:szCs w:val="28"/>
        </w:rPr>
        <w:t>предоставления услуги</w:t>
      </w:r>
      <w:r w:rsidR="00286A28">
        <w:rPr>
          <w:sz w:val="28"/>
          <w:szCs w:val="28"/>
        </w:rPr>
        <w:t xml:space="preserve"> приема выручки через автомати</w:t>
      </w:r>
      <w:proofErr w:type="spellStart"/>
      <w:r w:rsidR="0015043A">
        <w:rPr>
          <w:sz w:val="28"/>
          <w:szCs w:val="28"/>
          <w:lang w:val="ru-RU"/>
        </w:rPr>
        <w:t>зированную</w:t>
      </w:r>
      <w:proofErr w:type="spellEnd"/>
      <w:r w:rsidR="0015043A">
        <w:rPr>
          <w:sz w:val="28"/>
          <w:szCs w:val="28"/>
          <w:lang w:val="ru-RU"/>
        </w:rPr>
        <w:t xml:space="preserve"> </w:t>
      </w:r>
      <w:r w:rsidR="00286A28">
        <w:rPr>
          <w:sz w:val="28"/>
          <w:szCs w:val="28"/>
        </w:rPr>
        <w:t>машину (далее – Правила)</w:t>
      </w:r>
      <w:r w:rsidR="001D37B6">
        <w:rPr>
          <w:sz w:val="28"/>
          <w:szCs w:val="28"/>
          <w:lang w:val="ru-RU"/>
        </w:rPr>
        <w:t>, являются офертой, содержащей условия и порядок оказания услуги приема выручки</w:t>
      </w:r>
      <w:r w:rsidR="000C2ACC">
        <w:rPr>
          <w:noProof/>
          <w:sz w:val="28"/>
          <w:szCs w:val="28"/>
        </w:rPr>
        <w:t xml:space="preserve"> </w:t>
      </w:r>
      <w:r w:rsidR="0027045A">
        <w:rPr>
          <w:sz w:val="28"/>
          <w:szCs w:val="28"/>
          <w:lang w:val="ru-RU"/>
        </w:rPr>
        <w:t xml:space="preserve">в </w:t>
      </w:r>
      <w:r w:rsidR="00426145" w:rsidRPr="00426145">
        <w:rPr>
          <w:sz w:val="28"/>
          <w:szCs w:val="28"/>
          <w:lang w:val="ru-RU"/>
        </w:rPr>
        <w:t>ЗАО «Банк</w:t>
      </w:r>
      <w:r w:rsidR="00C45E4A">
        <w:rPr>
          <w:sz w:val="28"/>
          <w:szCs w:val="28"/>
          <w:lang w:val="ru-RU"/>
        </w:rPr>
        <w:t xml:space="preserve"> РРБ</w:t>
      </w:r>
      <w:r w:rsidR="00426145" w:rsidRPr="00426145">
        <w:rPr>
          <w:sz w:val="28"/>
          <w:szCs w:val="28"/>
          <w:lang w:val="ru-RU"/>
        </w:rPr>
        <w:t xml:space="preserve">» (далее </w:t>
      </w:r>
      <w:r w:rsidR="00031076">
        <w:rPr>
          <w:sz w:val="28"/>
          <w:szCs w:val="28"/>
          <w:lang w:val="ru-RU"/>
        </w:rPr>
        <w:t>–</w:t>
      </w:r>
      <w:r w:rsidR="00426145" w:rsidRPr="00426145">
        <w:rPr>
          <w:sz w:val="28"/>
          <w:szCs w:val="28"/>
          <w:lang w:val="ru-RU"/>
        </w:rPr>
        <w:t xml:space="preserve"> Банк</w:t>
      </w:r>
      <w:r w:rsidR="00031076">
        <w:rPr>
          <w:sz w:val="28"/>
          <w:szCs w:val="28"/>
          <w:lang w:val="ru-RU"/>
        </w:rPr>
        <w:t xml:space="preserve">) </w:t>
      </w:r>
      <w:r w:rsidR="00031076">
        <w:rPr>
          <w:sz w:val="28"/>
          <w:szCs w:val="28"/>
        </w:rPr>
        <w:t>через автомати</w:t>
      </w:r>
      <w:proofErr w:type="spellStart"/>
      <w:r w:rsidR="0015043A">
        <w:rPr>
          <w:sz w:val="28"/>
          <w:szCs w:val="28"/>
          <w:lang w:val="ru-RU"/>
        </w:rPr>
        <w:t>зированную</w:t>
      </w:r>
      <w:proofErr w:type="spellEnd"/>
      <w:r w:rsidR="00031076">
        <w:rPr>
          <w:sz w:val="28"/>
          <w:szCs w:val="28"/>
        </w:rPr>
        <w:t xml:space="preserve"> депозитную машину</w:t>
      </w:r>
      <w:r w:rsidR="00031076">
        <w:rPr>
          <w:sz w:val="28"/>
          <w:szCs w:val="28"/>
          <w:lang w:val="ru-RU"/>
        </w:rPr>
        <w:t>.</w:t>
      </w:r>
    </w:p>
    <w:p w14:paraId="4BC27589" w14:textId="093D74F9" w:rsidR="00A51D18" w:rsidRPr="00794B98" w:rsidRDefault="009D3F94" w:rsidP="009D3F94">
      <w:pPr>
        <w:pStyle w:val="Defaul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Правила </w:t>
      </w:r>
      <w:r w:rsidR="00286A28">
        <w:rPr>
          <w:sz w:val="28"/>
          <w:szCs w:val="28"/>
        </w:rPr>
        <w:t xml:space="preserve">разработаны в соответствии с Банковским кодексом Республики Беларусь, нормативными правовыми актами Национального банка Республики Беларусь, локальными </w:t>
      </w:r>
      <w:r w:rsidR="00286A28">
        <w:rPr>
          <w:sz w:val="28"/>
          <w:szCs w:val="28"/>
          <w:lang w:val="ru-RU"/>
        </w:rPr>
        <w:t xml:space="preserve">правовыми </w:t>
      </w:r>
      <w:r w:rsidR="00286A28">
        <w:rPr>
          <w:sz w:val="28"/>
          <w:szCs w:val="28"/>
        </w:rPr>
        <w:t xml:space="preserve">актами </w:t>
      </w:r>
      <w:r>
        <w:rPr>
          <w:sz w:val="28"/>
          <w:szCs w:val="28"/>
          <w:lang w:val="ru-RU"/>
        </w:rPr>
        <w:t>Банка</w:t>
      </w:r>
      <w:r w:rsidR="00426145">
        <w:rPr>
          <w:sz w:val="28"/>
          <w:szCs w:val="28"/>
          <w:lang w:val="ru-RU"/>
        </w:rPr>
        <w:t>;</w:t>
      </w:r>
    </w:p>
    <w:p w14:paraId="461CA288" w14:textId="53F2EDA6" w:rsidR="0027045A" w:rsidRDefault="00A51D18" w:rsidP="0027045A">
      <w:pPr>
        <w:pStyle w:val="Defaul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</w:t>
      </w:r>
      <w:r w:rsidR="00F849E9">
        <w:rPr>
          <w:sz w:val="28"/>
          <w:szCs w:val="28"/>
        </w:rPr>
        <w:t xml:space="preserve">2. </w:t>
      </w:r>
      <w:r w:rsidR="009D3F94" w:rsidRPr="00EB11CF">
        <w:rPr>
          <w:noProof/>
          <w:sz w:val="28"/>
          <w:szCs w:val="28"/>
        </w:rPr>
        <w:t xml:space="preserve">Условия настоящих Правил </w:t>
      </w:r>
      <w:r w:rsidR="0027045A">
        <w:rPr>
          <w:noProof/>
          <w:sz w:val="28"/>
          <w:szCs w:val="28"/>
        </w:rPr>
        <w:t>и заявление на подключение</w:t>
      </w:r>
      <w:r w:rsidR="0027045A">
        <w:rPr>
          <w:noProof/>
          <w:sz w:val="28"/>
          <w:szCs w:val="28"/>
          <w:lang w:val="ru-RU"/>
        </w:rPr>
        <w:t xml:space="preserve"> услуги</w:t>
      </w:r>
      <w:r w:rsidR="0027045A">
        <w:rPr>
          <w:noProof/>
          <w:sz w:val="28"/>
          <w:szCs w:val="28"/>
        </w:rPr>
        <w:t xml:space="preserve"> </w:t>
      </w:r>
      <w:r w:rsidR="0027045A">
        <w:rPr>
          <w:noProof/>
          <w:sz w:val="28"/>
          <w:szCs w:val="28"/>
          <w:lang w:val="ru-RU"/>
        </w:rPr>
        <w:t>приема выручки через депозит</w:t>
      </w:r>
      <w:r w:rsidR="00D64576">
        <w:rPr>
          <w:noProof/>
          <w:sz w:val="28"/>
          <w:szCs w:val="28"/>
          <w:lang w:val="ru-RU"/>
        </w:rPr>
        <w:t>ную</w:t>
      </w:r>
      <w:r w:rsidR="0027045A">
        <w:rPr>
          <w:noProof/>
          <w:sz w:val="28"/>
          <w:szCs w:val="28"/>
          <w:lang w:val="ru-RU"/>
        </w:rPr>
        <w:t xml:space="preserve"> машину в совокупности </w:t>
      </w:r>
      <w:r w:rsidR="009D3F94" w:rsidRPr="00EB11CF">
        <w:rPr>
          <w:noProof/>
          <w:sz w:val="28"/>
          <w:szCs w:val="28"/>
        </w:rPr>
        <w:t>являются Договор</w:t>
      </w:r>
      <w:r w:rsidR="00031076">
        <w:rPr>
          <w:noProof/>
          <w:sz w:val="28"/>
          <w:szCs w:val="28"/>
          <w:lang w:val="ru-RU"/>
        </w:rPr>
        <w:t>ом</w:t>
      </w:r>
      <w:r w:rsidR="009D3F94" w:rsidRPr="00EB11CF">
        <w:rPr>
          <w:noProof/>
          <w:sz w:val="28"/>
          <w:szCs w:val="28"/>
        </w:rPr>
        <w:t xml:space="preserve"> </w:t>
      </w:r>
      <w:r w:rsidR="0027045A">
        <w:rPr>
          <w:noProof/>
          <w:sz w:val="28"/>
          <w:szCs w:val="28"/>
        </w:rPr>
        <w:t>между Банком</w:t>
      </w:r>
      <w:r w:rsidR="00801F7C">
        <w:rPr>
          <w:noProof/>
          <w:sz w:val="28"/>
          <w:szCs w:val="28"/>
          <w:lang w:val="ru-RU"/>
        </w:rPr>
        <w:t>,</w:t>
      </w:r>
      <w:r w:rsidR="0027045A">
        <w:rPr>
          <w:noProof/>
          <w:sz w:val="28"/>
          <w:szCs w:val="28"/>
        </w:rPr>
        <w:t xml:space="preserve"> </w:t>
      </w:r>
      <w:r w:rsidR="0027045A" w:rsidRPr="00426145">
        <w:rPr>
          <w:sz w:val="28"/>
          <w:szCs w:val="28"/>
          <w:lang w:val="ru-RU"/>
        </w:rPr>
        <w:t xml:space="preserve">с одной стороны, и юридическими лицами (за исключением банков), индивидуальными предпринимателями, нотариусами, осуществляющими нотариальную деятельность в нотариальном бюро (далее – Клиент), с другой стороны (именуемые далее </w:t>
      </w:r>
      <w:r w:rsidR="00AE5811">
        <w:rPr>
          <w:sz w:val="28"/>
          <w:szCs w:val="28"/>
          <w:lang w:val="ru-RU"/>
        </w:rPr>
        <w:t>–</w:t>
      </w:r>
      <w:r w:rsidR="0027045A" w:rsidRPr="00426145">
        <w:rPr>
          <w:sz w:val="28"/>
          <w:szCs w:val="28"/>
          <w:lang w:val="ru-RU"/>
        </w:rPr>
        <w:t xml:space="preserve"> Стороны)</w:t>
      </w:r>
      <w:r w:rsidR="0027045A">
        <w:rPr>
          <w:sz w:val="28"/>
          <w:szCs w:val="28"/>
          <w:lang w:val="ru-RU"/>
        </w:rPr>
        <w:t>;</w:t>
      </w:r>
    </w:p>
    <w:p w14:paraId="41985093" w14:textId="2CD5CAB7" w:rsidR="009D3F94" w:rsidRPr="00EB11CF" w:rsidRDefault="00A51D18" w:rsidP="009D3F94">
      <w:pPr>
        <w:ind w:firstLine="54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1.</w:t>
      </w:r>
      <w:r w:rsidR="00F849E9">
        <w:rPr>
          <w:sz w:val="28"/>
          <w:szCs w:val="28"/>
        </w:rPr>
        <w:t xml:space="preserve">3. </w:t>
      </w:r>
      <w:r w:rsidR="009D3F94" w:rsidRPr="00EB11CF">
        <w:rPr>
          <w:noProof/>
          <w:sz w:val="28"/>
          <w:szCs w:val="28"/>
        </w:rPr>
        <w:t xml:space="preserve">Настоящие </w:t>
      </w:r>
      <w:r w:rsidR="00031076">
        <w:rPr>
          <w:noProof/>
          <w:sz w:val="28"/>
          <w:szCs w:val="28"/>
        </w:rPr>
        <w:t>П</w:t>
      </w:r>
      <w:r w:rsidR="009D3F94" w:rsidRPr="00EB11CF">
        <w:rPr>
          <w:noProof/>
          <w:sz w:val="28"/>
          <w:szCs w:val="28"/>
        </w:rPr>
        <w:t>равила публикуются на официальном сайте Банка в глобальной компьютерной сети Интернет  и (или) на информационных стендах Банка.</w:t>
      </w:r>
    </w:p>
    <w:p w14:paraId="476A0DB9" w14:textId="77777777" w:rsidR="009D3F94" w:rsidRPr="00EB11CF" w:rsidRDefault="009D3F94" w:rsidP="009D3F94">
      <w:pPr>
        <w:ind w:firstLine="540"/>
        <w:jc w:val="center"/>
        <w:rPr>
          <w:noProof/>
          <w:sz w:val="28"/>
          <w:szCs w:val="28"/>
        </w:rPr>
      </w:pPr>
      <w:r w:rsidRPr="00EB11CF">
        <w:rPr>
          <w:noProof/>
          <w:sz w:val="28"/>
          <w:szCs w:val="28"/>
        </w:rPr>
        <w:t>2. ТЕРМИНЫ И ОПРЕДЕЛЕНИЯ</w:t>
      </w:r>
    </w:p>
    <w:p w14:paraId="40C21777" w14:textId="31B72AAF" w:rsidR="00F849E9" w:rsidRDefault="00F849E9" w:rsidP="00A27156">
      <w:pPr>
        <w:pStyle w:val="Default"/>
        <w:ind w:firstLine="567"/>
        <w:jc w:val="both"/>
        <w:rPr>
          <w:sz w:val="28"/>
          <w:szCs w:val="28"/>
        </w:rPr>
      </w:pPr>
    </w:p>
    <w:p w14:paraId="710B12C2" w14:textId="5B40B437" w:rsidR="00301596" w:rsidRDefault="00D64576" w:rsidP="00A27156">
      <w:pPr>
        <w:ind w:firstLine="567"/>
        <w:jc w:val="both"/>
        <w:rPr>
          <w:rFonts w:eastAsiaTheme="minorHAnsi"/>
          <w:color w:val="000000"/>
          <w:sz w:val="28"/>
          <w:szCs w:val="28"/>
          <w:lang w:val="be-BY" w:eastAsia="en-US"/>
        </w:rPr>
      </w:pPr>
      <w:r>
        <w:rPr>
          <w:sz w:val="28"/>
          <w:szCs w:val="28"/>
        </w:rPr>
        <w:t xml:space="preserve">2.1. </w:t>
      </w:r>
      <w:r w:rsidR="00301596" w:rsidRPr="00301596">
        <w:rPr>
          <w:rFonts w:eastAsiaTheme="minorHAnsi"/>
          <w:color w:val="000000"/>
          <w:sz w:val="28"/>
          <w:szCs w:val="28"/>
          <w:lang w:val="be-BY" w:eastAsia="en-US"/>
        </w:rPr>
        <w:t>В настоящих Правилах используются следующие термины и определения:</w:t>
      </w:r>
    </w:p>
    <w:p w14:paraId="1344BA7A" w14:textId="047FEFB6" w:rsidR="00AD1CCC" w:rsidRDefault="00AD1CCC" w:rsidP="00A27156">
      <w:pPr>
        <w:ind w:firstLine="567"/>
        <w:jc w:val="both"/>
        <w:rPr>
          <w:rFonts w:eastAsiaTheme="minorHAnsi"/>
          <w:color w:val="000000"/>
          <w:sz w:val="28"/>
          <w:szCs w:val="28"/>
          <w:lang w:val="be-BY" w:eastAsia="en-US"/>
        </w:rPr>
      </w:pPr>
      <w:r w:rsidRPr="00031E35">
        <w:rPr>
          <w:rFonts w:eastAsiaTheme="minorHAnsi"/>
          <w:color w:val="000000"/>
          <w:sz w:val="28"/>
          <w:szCs w:val="28"/>
          <w:lang w:val="be-BY" w:eastAsia="en-US"/>
        </w:rPr>
        <w:t>Банковский счет – текущий (расчетный) счет Клиента в Банке</w:t>
      </w:r>
      <w:r w:rsidR="00426145">
        <w:rPr>
          <w:rFonts w:eastAsiaTheme="minorHAnsi"/>
          <w:color w:val="000000"/>
          <w:sz w:val="28"/>
          <w:szCs w:val="28"/>
          <w:lang w:val="be-BY" w:eastAsia="en-US"/>
        </w:rPr>
        <w:t>;</w:t>
      </w:r>
      <w:r w:rsidRPr="00031E35">
        <w:rPr>
          <w:rFonts w:eastAsiaTheme="minorHAnsi"/>
          <w:color w:val="000000"/>
          <w:sz w:val="28"/>
          <w:szCs w:val="28"/>
          <w:lang w:val="be-BY" w:eastAsia="en-US"/>
        </w:rPr>
        <w:t xml:space="preserve"> </w:t>
      </w:r>
    </w:p>
    <w:p w14:paraId="4EB29537" w14:textId="2993D398" w:rsidR="00031E35" w:rsidRPr="00031E35" w:rsidRDefault="00031E35">
      <w:pPr>
        <w:tabs>
          <w:tab w:val="num" w:pos="716"/>
        </w:tabs>
        <w:ind w:firstLine="567"/>
        <w:jc w:val="both"/>
        <w:rPr>
          <w:rFonts w:eastAsiaTheme="minorHAnsi"/>
          <w:color w:val="000000"/>
          <w:sz w:val="28"/>
          <w:szCs w:val="28"/>
          <w:lang w:val="be-BY" w:eastAsia="en-US"/>
        </w:rPr>
      </w:pPr>
      <w:r>
        <w:rPr>
          <w:rFonts w:eastAsiaTheme="minorHAnsi"/>
          <w:color w:val="000000"/>
          <w:sz w:val="28"/>
          <w:szCs w:val="28"/>
          <w:lang w:val="be-BY" w:eastAsia="en-US"/>
        </w:rPr>
        <w:t xml:space="preserve">Услуга </w:t>
      </w:r>
      <w:r w:rsidR="00AE5811">
        <w:rPr>
          <w:rFonts w:eastAsiaTheme="minorHAnsi"/>
          <w:color w:val="000000"/>
          <w:sz w:val="28"/>
          <w:szCs w:val="28"/>
          <w:lang w:val="be-BY" w:eastAsia="en-US"/>
        </w:rPr>
        <w:t>–</w:t>
      </w:r>
      <w:r w:rsidRPr="00031E35">
        <w:rPr>
          <w:rFonts w:eastAsiaTheme="minorHAnsi"/>
          <w:color w:val="000000"/>
          <w:sz w:val="28"/>
          <w:szCs w:val="28"/>
          <w:lang w:val="be-BY" w:eastAsia="en-US"/>
        </w:rPr>
        <w:t xml:space="preserve"> услуга по приему денежной выручки через автоматизированную депозитную машину, оказываемая Клиенту Банком</w:t>
      </w:r>
      <w:r w:rsidR="00426145">
        <w:rPr>
          <w:rFonts w:eastAsiaTheme="minorHAnsi"/>
          <w:color w:val="000000"/>
          <w:sz w:val="28"/>
          <w:szCs w:val="28"/>
          <w:lang w:val="be-BY" w:eastAsia="en-US"/>
        </w:rPr>
        <w:t>;</w:t>
      </w:r>
    </w:p>
    <w:p w14:paraId="34132FFB" w14:textId="106C5247" w:rsidR="00AD1CCC" w:rsidRDefault="001D1BCF" w:rsidP="00A27156">
      <w:pPr>
        <w:ind w:firstLine="567"/>
        <w:jc w:val="both"/>
        <w:rPr>
          <w:rFonts w:eastAsiaTheme="minorHAnsi"/>
          <w:color w:val="000000"/>
          <w:sz w:val="28"/>
          <w:szCs w:val="28"/>
          <w:lang w:val="be-BY" w:eastAsia="en-US"/>
        </w:rPr>
      </w:pPr>
      <w:r w:rsidRPr="001D1BCF">
        <w:rPr>
          <w:rFonts w:eastAsiaTheme="minorHAnsi"/>
          <w:color w:val="000000"/>
          <w:sz w:val="28"/>
          <w:szCs w:val="28"/>
          <w:lang w:val="be-BY" w:eastAsia="en-US"/>
        </w:rPr>
        <w:t>Ключ доступа –</w:t>
      </w:r>
      <w:r w:rsidR="00801F7C">
        <w:rPr>
          <w:rFonts w:eastAsiaTheme="minorHAnsi"/>
          <w:color w:val="000000"/>
          <w:sz w:val="28"/>
          <w:szCs w:val="28"/>
          <w:lang w:val="be-BY" w:eastAsia="en-US"/>
        </w:rPr>
        <w:t xml:space="preserve"> </w:t>
      </w:r>
      <w:r w:rsidR="0061085D" w:rsidRPr="0061085D">
        <w:rPr>
          <w:rFonts w:eastAsiaTheme="minorHAnsi"/>
          <w:color w:val="000000"/>
          <w:sz w:val="28"/>
          <w:szCs w:val="28"/>
          <w:lang w:val="be-BY" w:eastAsia="en-US"/>
        </w:rPr>
        <w:t>логин и</w:t>
      </w:r>
      <w:r w:rsidR="00DE6FBD">
        <w:rPr>
          <w:rFonts w:eastAsiaTheme="minorHAnsi"/>
          <w:color w:val="000000"/>
          <w:sz w:val="28"/>
          <w:szCs w:val="28"/>
          <w:lang w:val="be-BY" w:eastAsia="en-US"/>
        </w:rPr>
        <w:t xml:space="preserve"> пароль</w:t>
      </w:r>
      <w:r w:rsidR="0061085D">
        <w:rPr>
          <w:rFonts w:eastAsiaTheme="minorHAnsi"/>
          <w:color w:val="000000"/>
          <w:sz w:val="28"/>
          <w:szCs w:val="28"/>
          <w:lang w:val="be-BY" w:eastAsia="en-US"/>
        </w:rPr>
        <w:t xml:space="preserve">, </w:t>
      </w:r>
      <w:r w:rsidR="0061085D" w:rsidRPr="0061085D">
        <w:rPr>
          <w:rFonts w:eastAsiaTheme="minorHAnsi"/>
          <w:color w:val="000000"/>
          <w:sz w:val="28"/>
          <w:szCs w:val="28"/>
          <w:lang w:val="be-BY" w:eastAsia="en-US"/>
        </w:rPr>
        <w:t>посредством которого происходит авторизация клиента при взаимодействии с автоматизированной депозитной машиной</w:t>
      </w:r>
      <w:r w:rsidR="00426145">
        <w:rPr>
          <w:rFonts w:eastAsiaTheme="minorHAnsi"/>
          <w:color w:val="000000"/>
          <w:sz w:val="28"/>
          <w:szCs w:val="28"/>
          <w:lang w:val="be-BY" w:eastAsia="en-US"/>
        </w:rPr>
        <w:t>;</w:t>
      </w:r>
    </w:p>
    <w:p w14:paraId="5F247138" w14:textId="009A66BA" w:rsidR="001D1BCF" w:rsidRDefault="001D1BCF" w:rsidP="00A27156">
      <w:pPr>
        <w:ind w:firstLine="567"/>
        <w:jc w:val="both"/>
        <w:rPr>
          <w:rFonts w:eastAsiaTheme="minorHAnsi"/>
          <w:color w:val="000000"/>
          <w:sz w:val="28"/>
          <w:szCs w:val="28"/>
          <w:lang w:val="be-BY" w:eastAsia="en-US"/>
        </w:rPr>
      </w:pPr>
      <w:r>
        <w:rPr>
          <w:rFonts w:eastAsiaTheme="minorHAnsi"/>
          <w:color w:val="000000"/>
          <w:sz w:val="28"/>
          <w:szCs w:val="28"/>
          <w:lang w:val="be-BY" w:eastAsia="en-US"/>
        </w:rPr>
        <w:t>Авто</w:t>
      </w:r>
      <w:r w:rsidRPr="005B45B8">
        <w:rPr>
          <w:rFonts w:eastAsiaTheme="minorHAnsi"/>
          <w:color w:val="000000"/>
          <w:sz w:val="28"/>
          <w:szCs w:val="28"/>
          <w:lang w:val="be-BY" w:eastAsia="en-US"/>
        </w:rPr>
        <w:t xml:space="preserve">матизированная депозитная машина (АДМ) – устройство, которое предназначено для </w:t>
      </w:r>
      <w:r w:rsidR="00656913">
        <w:rPr>
          <w:rFonts w:eastAsiaTheme="minorHAnsi"/>
          <w:color w:val="000000"/>
          <w:sz w:val="28"/>
          <w:szCs w:val="28"/>
          <w:lang w:val="be-BY" w:eastAsia="en-US"/>
        </w:rPr>
        <w:t xml:space="preserve">приема, </w:t>
      </w:r>
      <w:r w:rsidRPr="005B45B8">
        <w:rPr>
          <w:rFonts w:eastAsiaTheme="minorHAnsi"/>
          <w:color w:val="000000"/>
          <w:sz w:val="28"/>
          <w:szCs w:val="28"/>
          <w:lang w:val="be-BY" w:eastAsia="en-US"/>
        </w:rPr>
        <w:t>пересчета, распознавания и хранения банкнот</w:t>
      </w:r>
      <w:r w:rsidR="00426145">
        <w:rPr>
          <w:rFonts w:eastAsiaTheme="minorHAnsi"/>
          <w:color w:val="000000"/>
          <w:sz w:val="28"/>
          <w:szCs w:val="28"/>
          <w:lang w:val="be-BY" w:eastAsia="en-US"/>
        </w:rPr>
        <w:t>;</w:t>
      </w:r>
    </w:p>
    <w:p w14:paraId="06DA6FC7" w14:textId="763A703A" w:rsidR="00301596" w:rsidRPr="00A27156" w:rsidRDefault="00426145" w:rsidP="00801F7C">
      <w:pPr>
        <w:ind w:firstLine="540"/>
        <w:jc w:val="both"/>
        <w:rPr>
          <w:noProof/>
          <w:sz w:val="28"/>
          <w:szCs w:val="28"/>
        </w:rPr>
      </w:pPr>
      <w:r w:rsidRPr="00EB11CF">
        <w:rPr>
          <w:noProof/>
          <w:sz w:val="28"/>
          <w:szCs w:val="28"/>
        </w:rPr>
        <w:t>Тарифы Банка – Сборник утвержденных тарифов и плат (вознаграждений) за операции, осуществляемые Банком;</w:t>
      </w:r>
    </w:p>
    <w:p w14:paraId="5F2E0A3C" w14:textId="69FDB266" w:rsidR="00426145" w:rsidRPr="00EB11CF" w:rsidRDefault="00426145" w:rsidP="00426145">
      <w:pPr>
        <w:ind w:firstLine="540"/>
        <w:jc w:val="both"/>
        <w:rPr>
          <w:noProof/>
          <w:sz w:val="28"/>
          <w:szCs w:val="28"/>
        </w:rPr>
      </w:pPr>
      <w:r w:rsidRPr="00EB11CF">
        <w:rPr>
          <w:noProof/>
          <w:sz w:val="28"/>
          <w:szCs w:val="28"/>
        </w:rPr>
        <w:t>Сайт Банка</w:t>
      </w:r>
      <w:r>
        <w:rPr>
          <w:noProof/>
          <w:sz w:val="28"/>
          <w:szCs w:val="28"/>
        </w:rPr>
        <w:t xml:space="preserve"> </w:t>
      </w:r>
      <w:r w:rsidRPr="00EB11CF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</w:t>
      </w:r>
      <w:r w:rsidRPr="00EB11CF">
        <w:rPr>
          <w:noProof/>
          <w:sz w:val="28"/>
          <w:szCs w:val="28"/>
        </w:rPr>
        <w:t xml:space="preserve">сайт Банка в глобальной компьютерной сети Интернет по адресу </w:t>
      </w:r>
      <w:hyperlink r:id="rId6" w:history="1">
        <w:r w:rsidRPr="00EB11CF">
          <w:rPr>
            <w:rStyle w:val="a3"/>
            <w:noProof/>
            <w:sz w:val="28"/>
            <w:szCs w:val="28"/>
          </w:rPr>
          <w:t>www.rrb.by</w:t>
        </w:r>
      </w:hyperlink>
      <w:r w:rsidRPr="00EB11CF">
        <w:rPr>
          <w:noProof/>
          <w:sz w:val="28"/>
          <w:szCs w:val="28"/>
        </w:rPr>
        <w:t>;</w:t>
      </w:r>
    </w:p>
    <w:p w14:paraId="0167A288" w14:textId="27294357" w:rsidR="00A119C4" w:rsidRPr="000C2ACC" w:rsidRDefault="00301596" w:rsidP="00426145">
      <w:pPr>
        <w:ind w:firstLine="567"/>
        <w:jc w:val="both"/>
        <w:rPr>
          <w:sz w:val="28"/>
          <w:szCs w:val="28"/>
        </w:rPr>
      </w:pPr>
      <w:proofErr w:type="spellStart"/>
      <w:r w:rsidRPr="00BB3187">
        <w:rPr>
          <w:sz w:val="28"/>
          <w:szCs w:val="28"/>
        </w:rPr>
        <w:t>Вноситель</w:t>
      </w:r>
      <w:proofErr w:type="spellEnd"/>
      <w:r w:rsidRPr="00BB3187">
        <w:rPr>
          <w:sz w:val="28"/>
          <w:szCs w:val="28"/>
        </w:rPr>
        <w:t xml:space="preserve"> </w:t>
      </w:r>
      <w:r w:rsidR="00AE5811">
        <w:rPr>
          <w:sz w:val="28"/>
          <w:szCs w:val="28"/>
        </w:rPr>
        <w:t>–</w:t>
      </w:r>
      <w:r w:rsidRPr="00BB3187">
        <w:rPr>
          <w:sz w:val="28"/>
          <w:szCs w:val="28"/>
        </w:rPr>
        <w:t xml:space="preserve"> </w:t>
      </w:r>
      <w:r w:rsidR="00F046E2">
        <w:rPr>
          <w:sz w:val="28"/>
          <w:szCs w:val="28"/>
        </w:rPr>
        <w:t>представитель</w:t>
      </w:r>
      <w:r w:rsidR="00F046E2" w:rsidRPr="00BB3187">
        <w:rPr>
          <w:sz w:val="28"/>
          <w:szCs w:val="28"/>
        </w:rPr>
        <w:t xml:space="preserve"> </w:t>
      </w:r>
      <w:r w:rsidRPr="00BB3187">
        <w:rPr>
          <w:sz w:val="28"/>
          <w:szCs w:val="28"/>
        </w:rPr>
        <w:t xml:space="preserve">Клиента (сотрудник организации или наемный работник индивидуального предпринимателя, а также сам индивидуальный предприниматель), которого Клиент уполномочил </w:t>
      </w:r>
      <w:r w:rsidRPr="00EB2BFB">
        <w:rPr>
          <w:sz w:val="28"/>
          <w:szCs w:val="28"/>
        </w:rPr>
        <w:t xml:space="preserve">осуществить операцию </w:t>
      </w:r>
      <w:r w:rsidRPr="000C2ACC">
        <w:rPr>
          <w:sz w:val="28"/>
          <w:szCs w:val="28"/>
        </w:rPr>
        <w:t>взноса средств на свой счет через АДМ</w:t>
      </w:r>
      <w:r w:rsidR="00426145" w:rsidRPr="000C2ACC">
        <w:rPr>
          <w:sz w:val="28"/>
          <w:szCs w:val="28"/>
        </w:rPr>
        <w:t>;</w:t>
      </w:r>
    </w:p>
    <w:p w14:paraId="2C9BB44E" w14:textId="7642D807" w:rsidR="008C794C" w:rsidRPr="00801F7C" w:rsidRDefault="008C794C" w:rsidP="008C794C">
      <w:pPr>
        <w:ind w:firstLine="567"/>
        <w:jc w:val="both"/>
        <w:rPr>
          <w:sz w:val="28"/>
          <w:szCs w:val="28"/>
        </w:rPr>
      </w:pPr>
      <w:r w:rsidRPr="00801F7C">
        <w:rPr>
          <w:sz w:val="28"/>
          <w:szCs w:val="28"/>
        </w:rPr>
        <w:t xml:space="preserve">СДБО – </w:t>
      </w:r>
      <w:r w:rsidR="00801F7C">
        <w:rPr>
          <w:sz w:val="28"/>
          <w:szCs w:val="28"/>
        </w:rPr>
        <w:t>с</w:t>
      </w:r>
      <w:r w:rsidRPr="00801F7C">
        <w:rPr>
          <w:sz w:val="28"/>
          <w:szCs w:val="28"/>
        </w:rPr>
        <w:t xml:space="preserve">истема дистанционного банковского обслуживания </w:t>
      </w:r>
      <w:r w:rsidR="000C2ACC">
        <w:rPr>
          <w:sz w:val="28"/>
          <w:szCs w:val="28"/>
        </w:rPr>
        <w:t>Банка;</w:t>
      </w:r>
    </w:p>
    <w:p w14:paraId="7BFC4739" w14:textId="5EB4FF84" w:rsidR="008C794C" w:rsidRDefault="008C794C" w:rsidP="008C794C">
      <w:pPr>
        <w:ind w:firstLine="567"/>
        <w:jc w:val="both"/>
        <w:rPr>
          <w:sz w:val="28"/>
          <w:szCs w:val="28"/>
        </w:rPr>
      </w:pPr>
      <w:r w:rsidRPr="00801F7C">
        <w:rPr>
          <w:sz w:val="28"/>
          <w:szCs w:val="28"/>
        </w:rPr>
        <w:t xml:space="preserve">ЭЦП – </w:t>
      </w:r>
      <w:r w:rsidR="00801F7C">
        <w:rPr>
          <w:sz w:val="28"/>
          <w:szCs w:val="28"/>
        </w:rPr>
        <w:t>э</w:t>
      </w:r>
      <w:r w:rsidRPr="00801F7C">
        <w:rPr>
          <w:sz w:val="28"/>
          <w:szCs w:val="28"/>
        </w:rPr>
        <w:t>лектронно-цифровая подпись</w:t>
      </w:r>
      <w:r w:rsidR="00B741A1">
        <w:rPr>
          <w:sz w:val="28"/>
          <w:szCs w:val="28"/>
        </w:rPr>
        <w:t>;</w:t>
      </w:r>
    </w:p>
    <w:p w14:paraId="4BC3B861" w14:textId="75092144" w:rsidR="00F046E2" w:rsidRDefault="00F046E2" w:rsidP="008C794C">
      <w:pPr>
        <w:ind w:firstLine="567"/>
        <w:jc w:val="both"/>
        <w:rPr>
          <w:sz w:val="28"/>
          <w:szCs w:val="28"/>
        </w:rPr>
      </w:pPr>
      <w:r w:rsidRPr="00801F7C">
        <w:rPr>
          <w:sz w:val="28"/>
          <w:szCs w:val="28"/>
        </w:rPr>
        <w:t xml:space="preserve">СМС - код </w:t>
      </w:r>
      <w:r w:rsidR="00AE5811" w:rsidRPr="00801F7C">
        <w:rPr>
          <w:sz w:val="28"/>
          <w:szCs w:val="28"/>
        </w:rPr>
        <w:t>–</w:t>
      </w:r>
      <w:r w:rsidRPr="00801F7C">
        <w:rPr>
          <w:sz w:val="28"/>
          <w:szCs w:val="28"/>
        </w:rPr>
        <w:t xml:space="preserve"> последовательность</w:t>
      </w:r>
      <w:r w:rsidR="00D347FB">
        <w:rPr>
          <w:sz w:val="28"/>
          <w:szCs w:val="28"/>
        </w:rPr>
        <w:t xml:space="preserve"> </w:t>
      </w:r>
      <w:r w:rsidRPr="00801F7C">
        <w:rPr>
          <w:sz w:val="28"/>
          <w:szCs w:val="28"/>
        </w:rPr>
        <w:t>случайных</w:t>
      </w:r>
      <w:r w:rsidR="00D347FB">
        <w:rPr>
          <w:sz w:val="28"/>
          <w:szCs w:val="28"/>
        </w:rPr>
        <w:t xml:space="preserve"> </w:t>
      </w:r>
      <w:r w:rsidRPr="00801F7C">
        <w:rPr>
          <w:sz w:val="28"/>
          <w:szCs w:val="28"/>
        </w:rPr>
        <w:t>символов, используемая однократно для подтверждения совершения некоторых действий в СДБО;</w:t>
      </w:r>
    </w:p>
    <w:p w14:paraId="0D6F47BF" w14:textId="7A4E2489" w:rsidR="00030BC0" w:rsidRPr="000C2ACC" w:rsidRDefault="00B741A1" w:rsidP="00801F7C">
      <w:pPr>
        <w:ind w:firstLine="567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B741A1">
        <w:rPr>
          <w:sz w:val="28"/>
          <w:szCs w:val="28"/>
        </w:rPr>
        <w:t xml:space="preserve">порная операция </w:t>
      </w:r>
      <w:r w:rsidR="00AE5811">
        <w:rPr>
          <w:sz w:val="28"/>
          <w:szCs w:val="28"/>
        </w:rPr>
        <w:t>–</w:t>
      </w:r>
      <w:r w:rsidRPr="00B741A1">
        <w:rPr>
          <w:sz w:val="28"/>
          <w:szCs w:val="28"/>
        </w:rPr>
        <w:t xml:space="preserve"> операция с наличными денежными средствами, совершенная в </w:t>
      </w:r>
      <w:r>
        <w:rPr>
          <w:sz w:val="28"/>
          <w:szCs w:val="28"/>
        </w:rPr>
        <w:t>АДМ</w:t>
      </w:r>
      <w:r w:rsidRPr="00B741A1">
        <w:rPr>
          <w:sz w:val="28"/>
          <w:szCs w:val="28"/>
        </w:rPr>
        <w:t xml:space="preserve"> Банка, фактический результат которой не соответствует результату, ожидаемому Клиентом</w:t>
      </w:r>
      <w:r w:rsidR="00801F7C">
        <w:rPr>
          <w:sz w:val="28"/>
          <w:szCs w:val="28"/>
        </w:rPr>
        <w:t>.</w:t>
      </w:r>
    </w:p>
    <w:p w14:paraId="5A42C45A" w14:textId="77777777" w:rsidR="00F849E9" w:rsidRPr="00A27156" w:rsidRDefault="00F849E9" w:rsidP="00A27156">
      <w:pPr>
        <w:ind w:firstLine="567"/>
        <w:jc w:val="both"/>
        <w:rPr>
          <w:spacing w:val="-4"/>
          <w:sz w:val="28"/>
          <w:szCs w:val="28"/>
        </w:rPr>
      </w:pPr>
    </w:p>
    <w:p w14:paraId="4E738EBB" w14:textId="5EC39611" w:rsidR="003D5E45" w:rsidRDefault="000C2ACC" w:rsidP="00457CE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D025FF" w:rsidRPr="00D025FF">
        <w:rPr>
          <w:sz w:val="28"/>
          <w:szCs w:val="28"/>
        </w:rPr>
        <w:t xml:space="preserve">. </w:t>
      </w:r>
      <w:r w:rsidR="00D025FF" w:rsidRPr="00457CEE">
        <w:rPr>
          <w:caps/>
          <w:sz w:val="28"/>
          <w:szCs w:val="28"/>
        </w:rPr>
        <w:t xml:space="preserve">Предмет и порядок заключения </w:t>
      </w:r>
      <w:r w:rsidR="00F61A32" w:rsidRPr="00457CEE">
        <w:rPr>
          <w:caps/>
          <w:sz w:val="28"/>
          <w:szCs w:val="28"/>
        </w:rPr>
        <w:t>договора</w:t>
      </w:r>
    </w:p>
    <w:p w14:paraId="42377433" w14:textId="77777777" w:rsidR="001A44D9" w:rsidRPr="00D025FF" w:rsidRDefault="001A44D9" w:rsidP="00A27156">
      <w:pPr>
        <w:ind w:firstLine="567"/>
        <w:jc w:val="both"/>
        <w:rPr>
          <w:sz w:val="28"/>
          <w:szCs w:val="28"/>
        </w:rPr>
      </w:pPr>
    </w:p>
    <w:p w14:paraId="64ECDEE0" w14:textId="22DC9F45" w:rsidR="000C2ACC" w:rsidRDefault="000C2ACC" w:rsidP="000C2ACC">
      <w:pPr>
        <w:ind w:firstLine="567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="00552A03">
        <w:rPr>
          <w:sz w:val="28"/>
          <w:szCs w:val="28"/>
        </w:rPr>
        <w:t>.1</w:t>
      </w:r>
      <w:r w:rsidR="007804D8">
        <w:rPr>
          <w:sz w:val="28"/>
          <w:szCs w:val="28"/>
        </w:rPr>
        <w:t xml:space="preserve">. </w:t>
      </w:r>
      <w:r w:rsidRPr="00EB11CF">
        <w:rPr>
          <w:noProof/>
          <w:sz w:val="28"/>
          <w:szCs w:val="28"/>
        </w:rPr>
        <w:t>Предметом Договора являются условия оказания Банком Клиенту услуг</w:t>
      </w:r>
      <w:r w:rsidR="006253B7">
        <w:rPr>
          <w:noProof/>
          <w:sz w:val="28"/>
          <w:szCs w:val="28"/>
        </w:rPr>
        <w:t>и</w:t>
      </w:r>
      <w:r w:rsidRPr="00EB11CF"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 выручки через </w:t>
      </w:r>
      <w:r w:rsidR="00F046E2">
        <w:rPr>
          <w:sz w:val="28"/>
          <w:szCs w:val="28"/>
        </w:rPr>
        <w:t>АДМ</w:t>
      </w:r>
      <w:r>
        <w:rPr>
          <w:sz w:val="28"/>
          <w:szCs w:val="28"/>
        </w:rPr>
        <w:t xml:space="preserve"> </w:t>
      </w:r>
      <w:r w:rsidRPr="00EB11CF">
        <w:rPr>
          <w:noProof/>
          <w:sz w:val="28"/>
          <w:szCs w:val="28"/>
        </w:rPr>
        <w:t xml:space="preserve">в соответствии с законодательством Республики Беларусь, </w:t>
      </w:r>
      <w:r>
        <w:rPr>
          <w:noProof/>
          <w:sz w:val="28"/>
          <w:szCs w:val="28"/>
        </w:rPr>
        <w:t>за котор</w:t>
      </w:r>
      <w:r w:rsidR="0080167E">
        <w:rPr>
          <w:noProof/>
          <w:sz w:val="28"/>
          <w:szCs w:val="28"/>
        </w:rPr>
        <w:t>ую</w:t>
      </w:r>
      <w:r>
        <w:rPr>
          <w:noProof/>
          <w:sz w:val="28"/>
          <w:szCs w:val="28"/>
        </w:rPr>
        <w:t xml:space="preserve"> </w:t>
      </w:r>
      <w:r w:rsidRPr="00EB11CF">
        <w:rPr>
          <w:noProof/>
          <w:sz w:val="28"/>
          <w:szCs w:val="28"/>
        </w:rPr>
        <w:t xml:space="preserve">Клиент обязуется уплачивать Банку вознаграждение в порядке и сроки согласно </w:t>
      </w:r>
      <w:r w:rsidR="00AE5811">
        <w:rPr>
          <w:noProof/>
          <w:sz w:val="28"/>
          <w:szCs w:val="28"/>
        </w:rPr>
        <w:t>Т</w:t>
      </w:r>
      <w:r w:rsidRPr="00EB11CF">
        <w:rPr>
          <w:noProof/>
          <w:sz w:val="28"/>
          <w:szCs w:val="28"/>
        </w:rPr>
        <w:t>арифам Банка и настоящ</w:t>
      </w:r>
      <w:r w:rsidR="00D64576">
        <w:rPr>
          <w:noProof/>
          <w:sz w:val="28"/>
          <w:szCs w:val="28"/>
        </w:rPr>
        <w:t>им</w:t>
      </w:r>
      <w:r w:rsidR="00031076">
        <w:rPr>
          <w:noProof/>
          <w:sz w:val="28"/>
          <w:szCs w:val="28"/>
        </w:rPr>
        <w:t xml:space="preserve"> Правилам</w:t>
      </w:r>
      <w:r w:rsidR="006253B7">
        <w:rPr>
          <w:noProof/>
          <w:sz w:val="28"/>
          <w:szCs w:val="28"/>
        </w:rPr>
        <w:t xml:space="preserve">. </w:t>
      </w:r>
    </w:p>
    <w:p w14:paraId="20C852B8" w14:textId="4DB38CE5" w:rsidR="00284ED3" w:rsidRDefault="000C2ACC" w:rsidP="00284ED3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3.2.</w:t>
      </w:r>
      <w:r w:rsidR="006253B7">
        <w:rPr>
          <w:noProof/>
          <w:sz w:val="28"/>
          <w:szCs w:val="28"/>
        </w:rPr>
        <w:t xml:space="preserve"> </w:t>
      </w:r>
      <w:r w:rsidR="006253B7" w:rsidRPr="006253B7">
        <w:rPr>
          <w:noProof/>
          <w:sz w:val="28"/>
          <w:szCs w:val="28"/>
        </w:rPr>
        <w:t xml:space="preserve">Заключение Договора осуществляется путем предоставления Клиентом </w:t>
      </w:r>
      <w:r w:rsidR="00284ED3" w:rsidRPr="00EB11CF">
        <w:rPr>
          <w:noProof/>
          <w:sz w:val="28"/>
          <w:szCs w:val="28"/>
        </w:rPr>
        <w:t>надлежащим образом оформленно</w:t>
      </w:r>
      <w:r w:rsidR="00284ED3">
        <w:rPr>
          <w:noProof/>
          <w:sz w:val="28"/>
          <w:szCs w:val="28"/>
        </w:rPr>
        <w:t>го</w:t>
      </w:r>
      <w:r w:rsidR="00284ED3" w:rsidRPr="00EB11CF">
        <w:rPr>
          <w:noProof/>
          <w:sz w:val="28"/>
          <w:szCs w:val="28"/>
        </w:rPr>
        <w:t xml:space="preserve"> </w:t>
      </w:r>
      <w:r w:rsidR="006253B7" w:rsidRPr="006253B7">
        <w:rPr>
          <w:noProof/>
          <w:sz w:val="28"/>
          <w:szCs w:val="28"/>
        </w:rPr>
        <w:t>Заявления на подключение Услуги (далее – Заявление на подключение) в Банк.</w:t>
      </w:r>
    </w:p>
    <w:p w14:paraId="2586FE83" w14:textId="77777777" w:rsidR="00284ED3" w:rsidRDefault="006253B7" w:rsidP="00284ED3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</w:t>
      </w:r>
      <w:r w:rsidRPr="006253B7">
        <w:rPr>
          <w:noProof/>
          <w:sz w:val="28"/>
          <w:szCs w:val="28"/>
        </w:rPr>
        <w:t>.3.</w:t>
      </w:r>
      <w:r w:rsidRPr="006253B7">
        <w:rPr>
          <w:noProof/>
          <w:sz w:val="28"/>
          <w:szCs w:val="28"/>
        </w:rPr>
        <w:tab/>
        <w:t>Заявление на подключение оформляется на бумажном носителе в двух экземплярах по установленной Банком форме (Приложение №1) или через СДБО (Приложение №1).</w:t>
      </w:r>
      <w:r w:rsidR="00284ED3">
        <w:rPr>
          <w:noProof/>
          <w:sz w:val="28"/>
          <w:szCs w:val="28"/>
        </w:rPr>
        <w:t xml:space="preserve"> </w:t>
      </w:r>
    </w:p>
    <w:p w14:paraId="0E2D9BA5" w14:textId="04D6EB84" w:rsidR="00284ED3" w:rsidRDefault="00284ED3" w:rsidP="00801F7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Заявление </w:t>
      </w:r>
      <w:r w:rsidR="00E44F0F" w:rsidRPr="006253B7">
        <w:rPr>
          <w:noProof/>
          <w:sz w:val="28"/>
          <w:szCs w:val="28"/>
        </w:rPr>
        <w:t>на подключение</w:t>
      </w:r>
      <w:r w:rsidR="00031076">
        <w:rPr>
          <w:noProof/>
          <w:sz w:val="28"/>
          <w:szCs w:val="28"/>
        </w:rPr>
        <w:t>,</w:t>
      </w:r>
      <w:r w:rsidR="00E44F0F">
        <w:rPr>
          <w:noProof/>
          <w:sz w:val="28"/>
          <w:szCs w:val="28"/>
        </w:rPr>
        <w:t xml:space="preserve"> </w:t>
      </w:r>
      <w:r w:rsidR="00720139">
        <w:rPr>
          <w:noProof/>
          <w:sz w:val="28"/>
          <w:szCs w:val="28"/>
        </w:rPr>
        <w:t xml:space="preserve">предоставленное </w:t>
      </w:r>
      <w:r>
        <w:rPr>
          <w:noProof/>
          <w:sz w:val="28"/>
          <w:szCs w:val="28"/>
        </w:rPr>
        <w:t>на бумажном носителе</w:t>
      </w:r>
      <w:r w:rsidR="00031076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подписывается уполномоченным представителем Клиента</w:t>
      </w:r>
      <w:r w:rsidR="00720139">
        <w:rPr>
          <w:noProof/>
          <w:sz w:val="28"/>
          <w:szCs w:val="28"/>
        </w:rPr>
        <w:t>, в электронном виде</w:t>
      </w:r>
      <w:r w:rsidR="00031076">
        <w:rPr>
          <w:noProof/>
          <w:sz w:val="28"/>
          <w:szCs w:val="28"/>
        </w:rPr>
        <w:t xml:space="preserve"> </w:t>
      </w:r>
      <w:r w:rsidR="00AE5811">
        <w:rPr>
          <w:noProof/>
          <w:sz w:val="28"/>
          <w:szCs w:val="28"/>
        </w:rPr>
        <w:t>–</w:t>
      </w:r>
      <w:r w:rsidR="00720139">
        <w:rPr>
          <w:noProof/>
          <w:sz w:val="28"/>
          <w:szCs w:val="28"/>
        </w:rPr>
        <w:t xml:space="preserve"> подписывается ЭЦП Клиента</w:t>
      </w:r>
      <w:r w:rsidR="00F046E2">
        <w:rPr>
          <w:noProof/>
          <w:sz w:val="28"/>
          <w:szCs w:val="28"/>
        </w:rPr>
        <w:t xml:space="preserve"> или СМС - кодом</w:t>
      </w:r>
      <w:r w:rsidR="00720139">
        <w:rPr>
          <w:noProof/>
          <w:sz w:val="28"/>
          <w:szCs w:val="28"/>
        </w:rPr>
        <w:t>.</w:t>
      </w:r>
    </w:p>
    <w:p w14:paraId="2D314644" w14:textId="0AA11BE8" w:rsidR="00284ED3" w:rsidRDefault="00284ED3" w:rsidP="00801F7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Банк рассматривает </w:t>
      </w:r>
      <w:r w:rsidR="00E44F0F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 xml:space="preserve">аявление </w:t>
      </w:r>
      <w:r w:rsidR="00E44F0F" w:rsidRPr="006253B7">
        <w:rPr>
          <w:noProof/>
          <w:sz w:val="28"/>
          <w:szCs w:val="28"/>
        </w:rPr>
        <w:t>на подключение</w:t>
      </w:r>
      <w:r w:rsidR="00E44F0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не позднее банковского дня, следующего за днем предоставления Клиентом заявления в Банк.</w:t>
      </w:r>
      <w:r w:rsidRPr="00284ED3">
        <w:rPr>
          <w:noProof/>
          <w:sz w:val="28"/>
          <w:szCs w:val="28"/>
        </w:rPr>
        <w:t xml:space="preserve"> </w:t>
      </w:r>
    </w:p>
    <w:p w14:paraId="748A7F6D" w14:textId="785BDDD6" w:rsidR="00284ED3" w:rsidRPr="00B144D8" w:rsidRDefault="00284ED3" w:rsidP="00801F7C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3</w:t>
      </w:r>
      <w:r w:rsidRPr="00801F7C">
        <w:rPr>
          <w:noProof/>
          <w:sz w:val="28"/>
          <w:szCs w:val="28"/>
        </w:rPr>
        <w:t>.4.</w:t>
      </w:r>
      <w:r w:rsidRPr="00801F7C">
        <w:rPr>
          <w:noProof/>
          <w:sz w:val="28"/>
          <w:szCs w:val="28"/>
        </w:rPr>
        <w:tab/>
        <w:t xml:space="preserve">Договор признается заключенным в момент выдачи работником Банка </w:t>
      </w:r>
      <w:r>
        <w:rPr>
          <w:noProof/>
          <w:sz w:val="28"/>
          <w:szCs w:val="28"/>
        </w:rPr>
        <w:t>Ключа доступа</w:t>
      </w:r>
      <w:r w:rsidRPr="00801F7C">
        <w:rPr>
          <w:noProof/>
          <w:sz w:val="28"/>
          <w:szCs w:val="28"/>
        </w:rPr>
        <w:t xml:space="preserve"> Клиенту. В случае передачи </w:t>
      </w:r>
      <w:r>
        <w:rPr>
          <w:noProof/>
          <w:sz w:val="28"/>
          <w:szCs w:val="28"/>
        </w:rPr>
        <w:t>Ключа доступа</w:t>
      </w:r>
      <w:r w:rsidRPr="00B144D8">
        <w:rPr>
          <w:noProof/>
          <w:sz w:val="28"/>
          <w:szCs w:val="28"/>
        </w:rPr>
        <w:t xml:space="preserve"> </w:t>
      </w:r>
      <w:r w:rsidRPr="00801F7C">
        <w:rPr>
          <w:noProof/>
          <w:sz w:val="28"/>
          <w:szCs w:val="28"/>
        </w:rPr>
        <w:t>через СДБО, моментом заключения Договора является момент отправления сообщения</w:t>
      </w:r>
      <w:r w:rsidRPr="00284ED3">
        <w:rPr>
          <w:sz w:val="28"/>
          <w:szCs w:val="28"/>
        </w:rPr>
        <w:t xml:space="preserve"> через СДБО Клиенту.</w:t>
      </w:r>
    </w:p>
    <w:p w14:paraId="7E724F3C" w14:textId="01B07281" w:rsidR="00DE6FBD" w:rsidRPr="009A56C4" w:rsidRDefault="00D64576" w:rsidP="00DE6F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bookmarkStart w:id="1" w:name="_Hlk193724676"/>
      <w:r w:rsidR="007804D8" w:rsidRPr="009A56C4">
        <w:rPr>
          <w:sz w:val="28"/>
          <w:szCs w:val="28"/>
        </w:rPr>
        <w:t xml:space="preserve">В случае получения Банком </w:t>
      </w:r>
      <w:r w:rsidR="00E44F0F" w:rsidRPr="00801F7C">
        <w:rPr>
          <w:sz w:val="28"/>
          <w:szCs w:val="28"/>
        </w:rPr>
        <w:t>З</w:t>
      </w:r>
      <w:r w:rsidR="007804D8" w:rsidRPr="009A56C4">
        <w:rPr>
          <w:sz w:val="28"/>
          <w:szCs w:val="28"/>
        </w:rPr>
        <w:t xml:space="preserve">аявления </w:t>
      </w:r>
      <w:r w:rsidR="00E44F0F" w:rsidRPr="009A56C4">
        <w:rPr>
          <w:noProof/>
          <w:sz w:val="28"/>
          <w:szCs w:val="28"/>
        </w:rPr>
        <w:t>на подключение</w:t>
      </w:r>
      <w:r w:rsidR="00E44F0F" w:rsidRPr="00801F7C">
        <w:rPr>
          <w:sz w:val="28"/>
          <w:szCs w:val="28"/>
        </w:rPr>
        <w:t xml:space="preserve"> </w:t>
      </w:r>
      <w:r w:rsidR="007804D8" w:rsidRPr="009A56C4">
        <w:rPr>
          <w:sz w:val="28"/>
          <w:szCs w:val="28"/>
        </w:rPr>
        <w:t xml:space="preserve">на бумажном носителе один экземпляр </w:t>
      </w:r>
      <w:r w:rsidR="00E44F0F" w:rsidRPr="00801F7C">
        <w:rPr>
          <w:sz w:val="28"/>
          <w:szCs w:val="28"/>
        </w:rPr>
        <w:t>З</w:t>
      </w:r>
      <w:r w:rsidR="007804D8" w:rsidRPr="009A56C4">
        <w:rPr>
          <w:sz w:val="28"/>
          <w:szCs w:val="28"/>
        </w:rPr>
        <w:t xml:space="preserve">аявления </w:t>
      </w:r>
      <w:r w:rsidR="00590415">
        <w:rPr>
          <w:sz w:val="28"/>
          <w:szCs w:val="28"/>
        </w:rPr>
        <w:t xml:space="preserve">с отметками и подписью лица Банка, уполномоченного на подписание Договора </w:t>
      </w:r>
      <w:r w:rsidR="007804D8" w:rsidRPr="009A56C4">
        <w:rPr>
          <w:sz w:val="28"/>
          <w:szCs w:val="28"/>
        </w:rPr>
        <w:t>передается Клиенту</w:t>
      </w:r>
      <w:r w:rsidR="00590415">
        <w:rPr>
          <w:sz w:val="28"/>
          <w:szCs w:val="28"/>
        </w:rPr>
        <w:t>, а также передаются</w:t>
      </w:r>
      <w:r w:rsidR="00DE6FBD" w:rsidRPr="00801F7C">
        <w:rPr>
          <w:sz w:val="28"/>
          <w:szCs w:val="28"/>
        </w:rPr>
        <w:t xml:space="preserve"> идентификационны</w:t>
      </w:r>
      <w:r w:rsidR="00590415">
        <w:rPr>
          <w:sz w:val="28"/>
          <w:szCs w:val="28"/>
        </w:rPr>
        <w:t>е</w:t>
      </w:r>
      <w:r w:rsidR="00DE6FBD" w:rsidRPr="00801F7C">
        <w:rPr>
          <w:sz w:val="28"/>
          <w:szCs w:val="28"/>
        </w:rPr>
        <w:t xml:space="preserve"> данны</w:t>
      </w:r>
      <w:r w:rsidR="00590415">
        <w:rPr>
          <w:sz w:val="28"/>
          <w:szCs w:val="28"/>
        </w:rPr>
        <w:t>е</w:t>
      </w:r>
      <w:r w:rsidR="00DE6FBD" w:rsidRPr="00801F7C">
        <w:rPr>
          <w:sz w:val="28"/>
          <w:szCs w:val="28"/>
        </w:rPr>
        <w:t xml:space="preserve"> Ключа </w:t>
      </w:r>
      <w:r w:rsidR="00E44F0F" w:rsidRPr="00801F7C">
        <w:rPr>
          <w:sz w:val="28"/>
          <w:szCs w:val="28"/>
        </w:rPr>
        <w:t>доступа</w:t>
      </w:r>
      <w:r w:rsidR="00DE6FBD" w:rsidRPr="00801F7C">
        <w:rPr>
          <w:sz w:val="28"/>
          <w:szCs w:val="28"/>
        </w:rPr>
        <w:t>.</w:t>
      </w:r>
    </w:p>
    <w:bookmarkEnd w:id="1"/>
    <w:p w14:paraId="5122E390" w14:textId="2FCD38D3" w:rsidR="00B95FFE" w:rsidRDefault="00D64576" w:rsidP="00A271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7804D8" w:rsidRPr="009A56C4">
        <w:rPr>
          <w:sz w:val="28"/>
          <w:szCs w:val="28"/>
        </w:rPr>
        <w:t xml:space="preserve">В случае получения Банком </w:t>
      </w:r>
      <w:r w:rsidR="00E44F0F" w:rsidRPr="00801F7C">
        <w:rPr>
          <w:sz w:val="28"/>
          <w:szCs w:val="28"/>
        </w:rPr>
        <w:t>З</w:t>
      </w:r>
      <w:r w:rsidR="007804D8" w:rsidRPr="009A56C4">
        <w:rPr>
          <w:sz w:val="28"/>
          <w:szCs w:val="28"/>
        </w:rPr>
        <w:t xml:space="preserve">аявления </w:t>
      </w:r>
      <w:r w:rsidR="00E44F0F" w:rsidRPr="009A56C4">
        <w:rPr>
          <w:noProof/>
          <w:sz w:val="28"/>
          <w:szCs w:val="28"/>
        </w:rPr>
        <w:t>на подключение</w:t>
      </w:r>
      <w:r w:rsidR="00E44F0F" w:rsidRPr="00801F7C">
        <w:rPr>
          <w:sz w:val="28"/>
          <w:szCs w:val="28"/>
        </w:rPr>
        <w:t xml:space="preserve"> </w:t>
      </w:r>
      <w:r w:rsidR="007804D8" w:rsidRPr="009A56C4">
        <w:rPr>
          <w:sz w:val="28"/>
          <w:szCs w:val="28"/>
        </w:rPr>
        <w:t xml:space="preserve">посредством </w:t>
      </w:r>
      <w:r w:rsidR="00BB1F29" w:rsidRPr="009A56C4">
        <w:rPr>
          <w:sz w:val="28"/>
          <w:szCs w:val="28"/>
        </w:rPr>
        <w:t xml:space="preserve">СДБО </w:t>
      </w:r>
      <w:r w:rsidR="007804D8" w:rsidRPr="009A56C4">
        <w:rPr>
          <w:sz w:val="28"/>
          <w:szCs w:val="28"/>
        </w:rPr>
        <w:t xml:space="preserve">Банк осуществляет уведомление </w:t>
      </w:r>
      <w:r w:rsidR="00C60E59" w:rsidRPr="009A56C4">
        <w:rPr>
          <w:sz w:val="28"/>
          <w:szCs w:val="28"/>
        </w:rPr>
        <w:t>К</w:t>
      </w:r>
      <w:r w:rsidR="007804D8" w:rsidRPr="009A56C4">
        <w:rPr>
          <w:sz w:val="28"/>
          <w:szCs w:val="28"/>
        </w:rPr>
        <w:t xml:space="preserve">лиента </w:t>
      </w:r>
      <w:r w:rsidR="00BB1F29" w:rsidRPr="009A56C4">
        <w:rPr>
          <w:noProof/>
          <w:sz w:val="28"/>
          <w:szCs w:val="28"/>
        </w:rPr>
        <w:t>сообщением</w:t>
      </w:r>
      <w:r w:rsidR="007804D8" w:rsidRPr="009A56C4">
        <w:rPr>
          <w:sz w:val="28"/>
          <w:szCs w:val="28"/>
        </w:rPr>
        <w:t xml:space="preserve">, </w:t>
      </w:r>
      <w:r w:rsidR="00BB1F29" w:rsidRPr="009A56C4">
        <w:rPr>
          <w:sz w:val="28"/>
          <w:szCs w:val="28"/>
        </w:rPr>
        <w:t xml:space="preserve">направленным Клиенту </w:t>
      </w:r>
      <w:r w:rsidR="007804D8" w:rsidRPr="009A56C4">
        <w:rPr>
          <w:sz w:val="28"/>
          <w:szCs w:val="28"/>
        </w:rPr>
        <w:t xml:space="preserve">посредством </w:t>
      </w:r>
      <w:r w:rsidR="00BB1F29" w:rsidRPr="009A56C4">
        <w:rPr>
          <w:sz w:val="28"/>
          <w:szCs w:val="28"/>
        </w:rPr>
        <w:t>СДБО</w:t>
      </w:r>
      <w:r w:rsidR="00801F7C">
        <w:rPr>
          <w:sz w:val="28"/>
          <w:szCs w:val="28"/>
        </w:rPr>
        <w:t>,</w:t>
      </w:r>
      <w:r w:rsidR="007804D8" w:rsidRPr="009A56C4">
        <w:rPr>
          <w:sz w:val="28"/>
          <w:szCs w:val="28"/>
        </w:rPr>
        <w:t xml:space="preserve"> с</w:t>
      </w:r>
      <w:r w:rsidR="00DE6FBD" w:rsidRPr="00801F7C">
        <w:rPr>
          <w:sz w:val="28"/>
          <w:szCs w:val="28"/>
        </w:rPr>
        <w:t xml:space="preserve"> </w:t>
      </w:r>
      <w:r w:rsidR="00BC61EA" w:rsidRPr="009A56C4">
        <w:rPr>
          <w:sz w:val="28"/>
          <w:szCs w:val="28"/>
        </w:rPr>
        <w:t>идентификаци</w:t>
      </w:r>
      <w:r w:rsidR="006B1508" w:rsidRPr="009A56C4">
        <w:rPr>
          <w:sz w:val="28"/>
          <w:szCs w:val="28"/>
        </w:rPr>
        <w:t>о</w:t>
      </w:r>
      <w:r w:rsidR="00BC61EA" w:rsidRPr="009A56C4">
        <w:rPr>
          <w:sz w:val="28"/>
          <w:szCs w:val="28"/>
        </w:rPr>
        <w:t>нными данными Ключа</w:t>
      </w:r>
      <w:r w:rsidR="00E44F0F" w:rsidRPr="00801F7C">
        <w:rPr>
          <w:sz w:val="28"/>
          <w:szCs w:val="28"/>
        </w:rPr>
        <w:t xml:space="preserve"> доступа</w:t>
      </w:r>
      <w:r w:rsidR="007F40B9">
        <w:rPr>
          <w:sz w:val="28"/>
          <w:szCs w:val="28"/>
        </w:rPr>
        <w:t>.</w:t>
      </w:r>
    </w:p>
    <w:p w14:paraId="4CDE811D" w14:textId="20D1CA0E" w:rsidR="003A22A9" w:rsidRDefault="00BB1F29" w:rsidP="00A271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64576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BB1F29">
        <w:rPr>
          <w:sz w:val="28"/>
          <w:szCs w:val="28"/>
        </w:rPr>
        <w:t xml:space="preserve">Заявление на подключение к Услуге </w:t>
      </w:r>
      <w:r w:rsidRPr="00EB11CF">
        <w:rPr>
          <w:noProof/>
          <w:sz w:val="28"/>
          <w:szCs w:val="28"/>
        </w:rPr>
        <w:t>явля</w:t>
      </w:r>
      <w:r>
        <w:rPr>
          <w:noProof/>
          <w:sz w:val="28"/>
          <w:szCs w:val="28"/>
        </w:rPr>
        <w:t>е</w:t>
      </w:r>
      <w:r w:rsidRPr="00EB11CF">
        <w:rPr>
          <w:noProof/>
          <w:sz w:val="28"/>
          <w:szCs w:val="28"/>
        </w:rPr>
        <w:t xml:space="preserve">тся неотъемлемой частью </w:t>
      </w:r>
      <w:r w:rsidR="00283842">
        <w:rPr>
          <w:noProof/>
          <w:sz w:val="28"/>
          <w:szCs w:val="28"/>
        </w:rPr>
        <w:t>Договора</w:t>
      </w:r>
      <w:r w:rsidRPr="00BB1F29">
        <w:rPr>
          <w:sz w:val="28"/>
          <w:szCs w:val="28"/>
        </w:rPr>
        <w:t>.</w:t>
      </w:r>
    </w:p>
    <w:p w14:paraId="6D156A4E" w14:textId="7F1FB66B" w:rsidR="00BB1F29" w:rsidRDefault="00BB1F29" w:rsidP="00801F7C">
      <w:pPr>
        <w:ind w:right="-1"/>
        <w:jc w:val="both"/>
        <w:rPr>
          <w:sz w:val="28"/>
          <w:szCs w:val="28"/>
        </w:rPr>
      </w:pPr>
      <w:r w:rsidRPr="00BB1F29">
        <w:rPr>
          <w:sz w:val="28"/>
          <w:szCs w:val="28"/>
        </w:rPr>
        <w:t xml:space="preserve"> </w:t>
      </w:r>
      <w:r w:rsidR="003A22A9">
        <w:rPr>
          <w:sz w:val="28"/>
          <w:szCs w:val="28"/>
        </w:rPr>
        <w:tab/>
      </w:r>
      <w:r w:rsidRPr="00BB1F29">
        <w:rPr>
          <w:sz w:val="28"/>
          <w:szCs w:val="28"/>
        </w:rPr>
        <w:t>Направляя Заявление на подключение</w:t>
      </w:r>
      <w:r w:rsidR="00E44F0F">
        <w:rPr>
          <w:sz w:val="28"/>
          <w:szCs w:val="28"/>
        </w:rPr>
        <w:t xml:space="preserve"> </w:t>
      </w:r>
      <w:r w:rsidRPr="00BB1F29">
        <w:rPr>
          <w:sz w:val="28"/>
          <w:szCs w:val="28"/>
        </w:rPr>
        <w:t xml:space="preserve">в Банк, Клиент принимает все условия </w:t>
      </w:r>
      <w:r w:rsidR="00BE7EE7">
        <w:rPr>
          <w:sz w:val="28"/>
          <w:szCs w:val="28"/>
        </w:rPr>
        <w:t xml:space="preserve">настоящих </w:t>
      </w:r>
      <w:r w:rsidR="00283842">
        <w:rPr>
          <w:sz w:val="28"/>
          <w:szCs w:val="28"/>
        </w:rPr>
        <w:t>Правил</w:t>
      </w:r>
      <w:r w:rsidRPr="00BB1F29">
        <w:rPr>
          <w:sz w:val="28"/>
          <w:szCs w:val="28"/>
        </w:rPr>
        <w:t xml:space="preserve">, </w:t>
      </w:r>
      <w:r w:rsidR="003A22A9">
        <w:rPr>
          <w:sz w:val="28"/>
          <w:szCs w:val="28"/>
        </w:rPr>
        <w:t xml:space="preserve">а также Тарифы Банка и </w:t>
      </w:r>
      <w:r w:rsidR="003A22A9" w:rsidRPr="003A3F50">
        <w:rPr>
          <w:sz w:val="28"/>
          <w:szCs w:val="28"/>
        </w:rPr>
        <w:t>П</w:t>
      </w:r>
      <w:r w:rsidR="003A22A9">
        <w:rPr>
          <w:sz w:val="28"/>
          <w:szCs w:val="28"/>
        </w:rPr>
        <w:t xml:space="preserve">равила </w:t>
      </w:r>
      <w:r w:rsidR="003A22A9" w:rsidRPr="003A3F50">
        <w:rPr>
          <w:color w:val="000000"/>
          <w:sz w:val="28"/>
          <w:szCs w:val="28"/>
        </w:rPr>
        <w:t>применения Сборника тарифов</w:t>
      </w:r>
      <w:r w:rsidR="003A22A9">
        <w:rPr>
          <w:color w:val="000000"/>
          <w:sz w:val="28"/>
          <w:szCs w:val="28"/>
        </w:rPr>
        <w:t xml:space="preserve"> </w:t>
      </w:r>
      <w:r w:rsidR="003A22A9" w:rsidRPr="003A3F50">
        <w:rPr>
          <w:color w:val="000000"/>
          <w:sz w:val="28"/>
          <w:szCs w:val="28"/>
        </w:rPr>
        <w:t>и плат (вознаграждений) за обслуживание</w:t>
      </w:r>
      <w:r w:rsidR="003A22A9">
        <w:rPr>
          <w:color w:val="000000"/>
          <w:sz w:val="28"/>
          <w:szCs w:val="28"/>
        </w:rPr>
        <w:t xml:space="preserve"> </w:t>
      </w:r>
      <w:r w:rsidR="003A22A9" w:rsidRPr="003A3F50">
        <w:rPr>
          <w:color w:val="000000"/>
          <w:sz w:val="28"/>
          <w:szCs w:val="28"/>
        </w:rPr>
        <w:t>операций</w:t>
      </w:r>
      <w:r w:rsidR="003A22A9">
        <w:rPr>
          <w:color w:val="000000"/>
          <w:sz w:val="28"/>
          <w:szCs w:val="28"/>
        </w:rPr>
        <w:t xml:space="preserve"> </w:t>
      </w:r>
      <w:r w:rsidR="003A22A9" w:rsidRPr="003A3F50">
        <w:rPr>
          <w:color w:val="000000"/>
          <w:sz w:val="28"/>
          <w:szCs w:val="28"/>
        </w:rPr>
        <w:t>юридических лиц и индивидуальных</w:t>
      </w:r>
      <w:r w:rsidR="003A22A9">
        <w:rPr>
          <w:color w:val="000000"/>
          <w:sz w:val="28"/>
          <w:szCs w:val="28"/>
        </w:rPr>
        <w:t xml:space="preserve"> </w:t>
      </w:r>
      <w:r w:rsidR="003A22A9" w:rsidRPr="003A3F50">
        <w:rPr>
          <w:color w:val="000000"/>
          <w:sz w:val="28"/>
          <w:szCs w:val="28"/>
        </w:rPr>
        <w:t>предпринимателей в ЗАО «Банк РРБ»</w:t>
      </w:r>
      <w:r w:rsidR="003A22A9">
        <w:rPr>
          <w:color w:val="000000"/>
          <w:sz w:val="28"/>
          <w:szCs w:val="28"/>
        </w:rPr>
        <w:t xml:space="preserve">, </w:t>
      </w:r>
      <w:r w:rsidRPr="00BB1F29">
        <w:rPr>
          <w:sz w:val="28"/>
          <w:szCs w:val="28"/>
        </w:rPr>
        <w:t>размещенны</w:t>
      </w:r>
      <w:r w:rsidR="00D64576">
        <w:rPr>
          <w:sz w:val="28"/>
          <w:szCs w:val="28"/>
        </w:rPr>
        <w:t>е</w:t>
      </w:r>
      <w:r w:rsidRPr="00BB1F29">
        <w:rPr>
          <w:sz w:val="28"/>
          <w:szCs w:val="28"/>
        </w:rPr>
        <w:t xml:space="preserve"> на Сайте Банка.</w:t>
      </w:r>
    </w:p>
    <w:p w14:paraId="62B92FAC" w14:textId="77777777" w:rsidR="00801F7C" w:rsidRDefault="00801F7C" w:rsidP="00801F7C">
      <w:pPr>
        <w:ind w:firstLine="567"/>
        <w:jc w:val="both"/>
        <w:rPr>
          <w:noProof/>
          <w:sz w:val="28"/>
          <w:szCs w:val="28"/>
        </w:rPr>
      </w:pPr>
    </w:p>
    <w:p w14:paraId="7930637C" w14:textId="6F09B6DD" w:rsidR="00F47FDF" w:rsidRPr="00457CEE" w:rsidRDefault="003E5E22" w:rsidP="00457CEE">
      <w:pPr>
        <w:ind w:firstLine="567"/>
        <w:jc w:val="center"/>
        <w:rPr>
          <w:caps/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C464A3" w:rsidRPr="00801F7C">
        <w:rPr>
          <w:noProof/>
          <w:sz w:val="28"/>
          <w:szCs w:val="28"/>
        </w:rPr>
        <w:t xml:space="preserve">. </w:t>
      </w:r>
      <w:r w:rsidR="00C464A3" w:rsidRPr="00457CEE">
        <w:rPr>
          <w:caps/>
          <w:noProof/>
          <w:sz w:val="28"/>
          <w:szCs w:val="28"/>
        </w:rPr>
        <w:t>Порядок оказания услуги</w:t>
      </w:r>
    </w:p>
    <w:p w14:paraId="506572EC" w14:textId="77777777" w:rsidR="00C464A3" w:rsidRPr="00801F7C" w:rsidRDefault="00C464A3" w:rsidP="00801F7C">
      <w:pPr>
        <w:ind w:firstLine="567"/>
        <w:jc w:val="both"/>
        <w:rPr>
          <w:noProof/>
          <w:sz w:val="28"/>
          <w:szCs w:val="28"/>
        </w:rPr>
      </w:pPr>
    </w:p>
    <w:p w14:paraId="17F614A1" w14:textId="65074769" w:rsidR="0074475A" w:rsidRPr="00801F7C" w:rsidRDefault="003E5E22" w:rsidP="00801F7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E92AC9" w:rsidRPr="00801F7C">
        <w:rPr>
          <w:noProof/>
          <w:sz w:val="28"/>
          <w:szCs w:val="28"/>
        </w:rPr>
        <w:t xml:space="preserve">.1. </w:t>
      </w:r>
      <w:r w:rsidR="003202CA" w:rsidRPr="00801F7C">
        <w:rPr>
          <w:noProof/>
          <w:sz w:val="28"/>
          <w:szCs w:val="28"/>
        </w:rPr>
        <w:t xml:space="preserve">В рамках данной Услуги Клиент имеет право вносить наличные </w:t>
      </w:r>
      <w:r w:rsidR="00F3266D">
        <w:rPr>
          <w:noProof/>
          <w:sz w:val="28"/>
          <w:szCs w:val="28"/>
        </w:rPr>
        <w:t>белорусские рубли</w:t>
      </w:r>
      <w:r w:rsidR="003202CA" w:rsidRPr="00801F7C">
        <w:rPr>
          <w:noProof/>
          <w:sz w:val="28"/>
          <w:szCs w:val="28"/>
        </w:rPr>
        <w:t>, полученные им только в качестве выручки от осуществления своей деятельности</w:t>
      </w:r>
      <w:r w:rsidR="00067C7A">
        <w:rPr>
          <w:noProof/>
          <w:sz w:val="28"/>
          <w:szCs w:val="28"/>
        </w:rPr>
        <w:t xml:space="preserve">, на </w:t>
      </w:r>
      <w:r w:rsidR="00D64576">
        <w:rPr>
          <w:noProof/>
          <w:sz w:val="28"/>
          <w:szCs w:val="28"/>
        </w:rPr>
        <w:t xml:space="preserve">Банковский счет, </w:t>
      </w:r>
      <w:r w:rsidR="00067C7A">
        <w:rPr>
          <w:noProof/>
          <w:sz w:val="28"/>
          <w:szCs w:val="28"/>
        </w:rPr>
        <w:t>открытый в Банке;</w:t>
      </w:r>
    </w:p>
    <w:p w14:paraId="5B116B8B" w14:textId="5DBD105F" w:rsidR="0074475A" w:rsidRPr="00801F7C" w:rsidRDefault="003E5E22" w:rsidP="00801F7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4.2. </w:t>
      </w:r>
      <w:r w:rsidR="0074475A" w:rsidRPr="00801F7C">
        <w:rPr>
          <w:noProof/>
          <w:sz w:val="28"/>
          <w:szCs w:val="28"/>
        </w:rPr>
        <w:t>В рамках данной Услуги принимаются только белорусские рубли в виде купюр. Прием монет не осуществляется.</w:t>
      </w:r>
      <w:r w:rsidR="0074475A" w:rsidRPr="00801F7C">
        <w:rPr>
          <w:noProof/>
          <w:sz w:val="28"/>
          <w:szCs w:val="28"/>
        </w:rPr>
        <w:tab/>
      </w:r>
    </w:p>
    <w:p w14:paraId="46579BA5" w14:textId="1F3A1261" w:rsidR="0074475A" w:rsidRPr="00801F7C" w:rsidRDefault="003E5E22" w:rsidP="00801F7C">
      <w:pPr>
        <w:ind w:firstLine="567"/>
        <w:jc w:val="both"/>
        <w:rPr>
          <w:noProof/>
          <w:sz w:val="28"/>
          <w:szCs w:val="28"/>
        </w:rPr>
      </w:pPr>
      <w:r w:rsidRPr="00801F7C">
        <w:rPr>
          <w:noProof/>
          <w:sz w:val="28"/>
          <w:szCs w:val="28"/>
        </w:rPr>
        <w:t xml:space="preserve">4.3. </w:t>
      </w:r>
      <w:r w:rsidR="0074475A" w:rsidRPr="00801F7C">
        <w:rPr>
          <w:noProof/>
          <w:sz w:val="28"/>
          <w:szCs w:val="28"/>
        </w:rPr>
        <w:t xml:space="preserve">В Заявлении на подключение Клиент может самостоятельно определить банковский счет в белорусских рублях из числа счетов, открытых в Банке, на который будет доступно зачисление вносимых денежных средств, а также ответственных лиц (Вносителей), за которыми будут закреплены Ключи доступа. </w:t>
      </w:r>
    </w:p>
    <w:p w14:paraId="29FAF537" w14:textId="63075957" w:rsidR="0074475A" w:rsidRPr="00801F7C" w:rsidRDefault="003E5E22" w:rsidP="00801F7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4.4. </w:t>
      </w:r>
      <w:r w:rsidR="0074475A" w:rsidRPr="00801F7C">
        <w:rPr>
          <w:noProof/>
          <w:sz w:val="28"/>
          <w:szCs w:val="28"/>
        </w:rPr>
        <w:t>Допускается внесение денежных средств на счета, на которые согласно действующе</w:t>
      </w:r>
      <w:r w:rsidR="00A45B58">
        <w:rPr>
          <w:noProof/>
          <w:sz w:val="28"/>
          <w:szCs w:val="28"/>
        </w:rPr>
        <w:t>му</w:t>
      </w:r>
      <w:r w:rsidR="0074475A" w:rsidRPr="00801F7C">
        <w:rPr>
          <w:noProof/>
          <w:sz w:val="28"/>
          <w:szCs w:val="28"/>
        </w:rPr>
        <w:t xml:space="preserve"> законодательств</w:t>
      </w:r>
      <w:r w:rsidR="00A45B58">
        <w:rPr>
          <w:noProof/>
          <w:sz w:val="28"/>
          <w:szCs w:val="28"/>
        </w:rPr>
        <w:t>у</w:t>
      </w:r>
      <w:r w:rsidR="0074475A" w:rsidRPr="00801F7C">
        <w:rPr>
          <w:noProof/>
          <w:sz w:val="28"/>
          <w:szCs w:val="28"/>
        </w:rPr>
        <w:t xml:space="preserve"> (режим функционирования) разрешается зачисление выручки.</w:t>
      </w:r>
    </w:p>
    <w:p w14:paraId="1B9E0484" w14:textId="2BFB421D" w:rsidR="0074475A" w:rsidRPr="00801F7C" w:rsidRDefault="003E5E22" w:rsidP="00801F7C">
      <w:pPr>
        <w:ind w:firstLine="567"/>
        <w:jc w:val="both"/>
        <w:rPr>
          <w:noProof/>
          <w:color w:val="FF0000"/>
          <w:sz w:val="28"/>
          <w:szCs w:val="28"/>
        </w:rPr>
      </w:pPr>
      <w:r>
        <w:rPr>
          <w:noProof/>
          <w:sz w:val="28"/>
          <w:szCs w:val="28"/>
        </w:rPr>
        <w:t xml:space="preserve">4.5. </w:t>
      </w:r>
      <w:r w:rsidR="0074475A" w:rsidRPr="00801F7C">
        <w:rPr>
          <w:noProof/>
          <w:sz w:val="28"/>
          <w:szCs w:val="28"/>
        </w:rPr>
        <w:t>В Заявлении на подключение Клиент указывает идентификационные данные Вносителей, которым будет предоставлено право на внесение средств от имени Клиента</w:t>
      </w:r>
      <w:r w:rsidR="00D64576">
        <w:rPr>
          <w:noProof/>
          <w:sz w:val="28"/>
          <w:szCs w:val="28"/>
        </w:rPr>
        <w:t>.</w:t>
      </w:r>
    </w:p>
    <w:p w14:paraId="1F6CFB64" w14:textId="28CFF6C3" w:rsidR="0074475A" w:rsidRPr="002F12FD" w:rsidRDefault="003E5E22" w:rsidP="003E5E22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4.</w:t>
      </w:r>
      <w:r w:rsidR="00652CD7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 xml:space="preserve">. </w:t>
      </w:r>
      <w:r w:rsidR="0074475A" w:rsidRPr="00801F7C">
        <w:rPr>
          <w:noProof/>
          <w:sz w:val="28"/>
          <w:szCs w:val="28"/>
        </w:rPr>
        <w:t xml:space="preserve">Банк предоставляет Клиенту указанное количество Ключей доступа согласно </w:t>
      </w:r>
      <w:r w:rsidR="00D347FB">
        <w:rPr>
          <w:noProof/>
          <w:sz w:val="28"/>
          <w:szCs w:val="28"/>
        </w:rPr>
        <w:t xml:space="preserve">Заявлению на подключение. </w:t>
      </w:r>
    </w:p>
    <w:p w14:paraId="042798B8" w14:textId="77777777" w:rsidR="00801F7C" w:rsidRDefault="003837BB" w:rsidP="003E5E22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4.</w:t>
      </w:r>
      <w:r w:rsidR="00652CD7">
        <w:rPr>
          <w:noProof/>
          <w:sz w:val="28"/>
          <w:szCs w:val="28"/>
        </w:rPr>
        <w:t>7</w:t>
      </w:r>
      <w:r>
        <w:rPr>
          <w:noProof/>
          <w:sz w:val="28"/>
          <w:szCs w:val="28"/>
        </w:rPr>
        <w:t xml:space="preserve">. </w:t>
      </w:r>
      <w:r w:rsidRPr="00E81BD1">
        <w:rPr>
          <w:sz w:val="28"/>
          <w:szCs w:val="28"/>
        </w:rPr>
        <w:t xml:space="preserve">Ключ </w:t>
      </w:r>
      <w:r w:rsidR="00030BC0">
        <w:rPr>
          <w:sz w:val="28"/>
          <w:szCs w:val="28"/>
        </w:rPr>
        <w:t xml:space="preserve">доступа </w:t>
      </w:r>
      <w:r w:rsidRPr="00E81BD1">
        <w:rPr>
          <w:sz w:val="28"/>
          <w:szCs w:val="28"/>
        </w:rPr>
        <w:t xml:space="preserve">может использоваться только </w:t>
      </w:r>
      <w:proofErr w:type="spellStart"/>
      <w:r w:rsidRPr="00E81BD1">
        <w:rPr>
          <w:sz w:val="28"/>
          <w:szCs w:val="28"/>
        </w:rPr>
        <w:t>Вносителем</w:t>
      </w:r>
      <w:proofErr w:type="spellEnd"/>
      <w:r w:rsidRPr="00E81BD1">
        <w:rPr>
          <w:sz w:val="28"/>
          <w:szCs w:val="28"/>
        </w:rPr>
        <w:t xml:space="preserve">, на которого он оформлен при выдаче. Передача </w:t>
      </w:r>
      <w:r>
        <w:rPr>
          <w:sz w:val="28"/>
          <w:szCs w:val="28"/>
        </w:rPr>
        <w:t>К</w:t>
      </w:r>
      <w:r w:rsidRPr="00E81BD1">
        <w:rPr>
          <w:sz w:val="28"/>
          <w:szCs w:val="28"/>
        </w:rPr>
        <w:t>люча</w:t>
      </w:r>
      <w:r w:rsidR="00BE7EE7">
        <w:rPr>
          <w:sz w:val="28"/>
          <w:szCs w:val="28"/>
        </w:rPr>
        <w:t xml:space="preserve"> доступа</w:t>
      </w:r>
      <w:r w:rsidRPr="00E81BD1">
        <w:rPr>
          <w:sz w:val="28"/>
          <w:szCs w:val="28"/>
        </w:rPr>
        <w:t xml:space="preserve"> для использования третьим</w:t>
      </w:r>
      <w:r w:rsidR="00BE7EE7">
        <w:rPr>
          <w:sz w:val="28"/>
          <w:szCs w:val="28"/>
        </w:rPr>
        <w:t>и</w:t>
      </w:r>
      <w:r w:rsidRPr="00E81BD1">
        <w:rPr>
          <w:sz w:val="28"/>
          <w:szCs w:val="28"/>
        </w:rPr>
        <w:t xml:space="preserve"> лицам</w:t>
      </w:r>
      <w:r w:rsidR="00BE7EE7">
        <w:rPr>
          <w:sz w:val="28"/>
          <w:szCs w:val="28"/>
        </w:rPr>
        <w:t>и</w:t>
      </w:r>
      <w:r w:rsidRPr="00E81BD1">
        <w:rPr>
          <w:sz w:val="28"/>
          <w:szCs w:val="28"/>
        </w:rPr>
        <w:t xml:space="preserve"> запрещена. Ответственность за использование </w:t>
      </w:r>
      <w:r>
        <w:rPr>
          <w:sz w:val="28"/>
          <w:szCs w:val="28"/>
        </w:rPr>
        <w:t>К</w:t>
      </w:r>
      <w:r w:rsidRPr="00E81BD1">
        <w:rPr>
          <w:sz w:val="28"/>
          <w:szCs w:val="28"/>
        </w:rPr>
        <w:t>лючей несет Клиент.</w:t>
      </w:r>
    </w:p>
    <w:p w14:paraId="35F7116B" w14:textId="7566CF32" w:rsidR="00030BC0" w:rsidRDefault="003E5E22" w:rsidP="003E5E22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4.</w:t>
      </w:r>
      <w:r w:rsidR="00652CD7">
        <w:rPr>
          <w:noProof/>
          <w:sz w:val="28"/>
          <w:szCs w:val="28"/>
        </w:rPr>
        <w:t>8</w:t>
      </w:r>
      <w:r>
        <w:rPr>
          <w:noProof/>
          <w:sz w:val="28"/>
          <w:szCs w:val="28"/>
        </w:rPr>
        <w:t xml:space="preserve">. </w:t>
      </w:r>
      <w:r w:rsidR="0074475A" w:rsidRPr="00801F7C">
        <w:rPr>
          <w:noProof/>
          <w:sz w:val="28"/>
          <w:szCs w:val="28"/>
        </w:rPr>
        <w:t xml:space="preserve">Для авторизации в АДМ Клиент использует Ключ доступа. После авторизации Клиент, в лице Вносителя, производит операцию по внесению денежных средств в соответствующий отсек АДМ при помощи подсказок, указанных в меню. По завершении операции Клиент получает чек, подтверждающий внесение наличных денежных средств. </w:t>
      </w:r>
    </w:p>
    <w:p w14:paraId="7E5D155C" w14:textId="44ED38B5" w:rsidR="005E5310" w:rsidRDefault="00652CD7" w:rsidP="003E5E22">
      <w:pPr>
        <w:ind w:firstLine="567"/>
        <w:jc w:val="both"/>
        <w:rPr>
          <w:noProof/>
          <w:sz w:val="28"/>
          <w:szCs w:val="28"/>
        </w:rPr>
      </w:pPr>
      <w:r w:rsidRPr="00801F7C">
        <w:rPr>
          <w:noProof/>
          <w:sz w:val="28"/>
          <w:szCs w:val="28"/>
        </w:rPr>
        <w:t>4.</w:t>
      </w:r>
      <w:r w:rsidR="005F3A33">
        <w:rPr>
          <w:noProof/>
          <w:sz w:val="28"/>
          <w:szCs w:val="28"/>
        </w:rPr>
        <w:t>9</w:t>
      </w:r>
      <w:r w:rsidRPr="00801F7C">
        <w:rPr>
          <w:noProof/>
          <w:sz w:val="28"/>
          <w:szCs w:val="28"/>
        </w:rPr>
        <w:t xml:space="preserve">. </w:t>
      </w:r>
      <w:r w:rsidR="00030BC0" w:rsidRPr="00BE0C30">
        <w:rPr>
          <w:noProof/>
          <w:sz w:val="28"/>
          <w:szCs w:val="28"/>
        </w:rPr>
        <w:t xml:space="preserve">Чек выдается на каждую произведенную транзакцию. Чек содержит следующую информацию: наименование Банка, N устройства, N чека (транзакции), наименование ЮЛ/ИП, </w:t>
      </w:r>
      <w:r w:rsidR="00DC51DD" w:rsidRPr="00F944FC">
        <w:rPr>
          <w:noProof/>
          <w:sz w:val="28"/>
          <w:szCs w:val="28"/>
        </w:rPr>
        <w:t xml:space="preserve">ФИО вносителя, </w:t>
      </w:r>
      <w:r w:rsidR="00030BC0" w:rsidRPr="00F944FC">
        <w:rPr>
          <w:noProof/>
          <w:sz w:val="28"/>
          <w:szCs w:val="28"/>
        </w:rPr>
        <w:t xml:space="preserve">дату и время операции, сумму операции, </w:t>
      </w:r>
      <w:r w:rsidR="00DC51DD" w:rsidRPr="00F944FC">
        <w:rPr>
          <w:noProof/>
          <w:sz w:val="28"/>
          <w:szCs w:val="28"/>
        </w:rPr>
        <w:t>назначение взноса</w:t>
      </w:r>
      <w:r w:rsidR="00030BC0" w:rsidRPr="00F944FC">
        <w:rPr>
          <w:noProof/>
          <w:sz w:val="28"/>
          <w:szCs w:val="28"/>
        </w:rPr>
        <w:t>.</w:t>
      </w:r>
      <w:r w:rsidR="00030BC0" w:rsidRPr="00030BC0">
        <w:rPr>
          <w:noProof/>
          <w:sz w:val="28"/>
          <w:szCs w:val="28"/>
        </w:rPr>
        <w:t xml:space="preserve"> </w:t>
      </w:r>
    </w:p>
    <w:p w14:paraId="32F4E0C1" w14:textId="5BA561C7" w:rsidR="0074475A" w:rsidRDefault="00652CD7" w:rsidP="003E5E22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4.1</w:t>
      </w:r>
      <w:r w:rsidR="005F3A33"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 xml:space="preserve">. </w:t>
      </w:r>
      <w:r w:rsidR="0074475A" w:rsidRPr="00801F7C">
        <w:rPr>
          <w:noProof/>
          <w:sz w:val="28"/>
          <w:szCs w:val="28"/>
        </w:rPr>
        <w:t>Чек является документом, подтверждающим совершение операции по взносу выручки на счет Клиента в Банке. Дополнительных документов, подтверждающих данную операцию, Банком не выдается.</w:t>
      </w:r>
      <w:r w:rsidR="00030BC0">
        <w:rPr>
          <w:noProof/>
          <w:sz w:val="28"/>
          <w:szCs w:val="28"/>
        </w:rPr>
        <w:t xml:space="preserve"> </w:t>
      </w:r>
    </w:p>
    <w:p w14:paraId="1442FE1D" w14:textId="477277EC" w:rsidR="0004520D" w:rsidRPr="00801F7C" w:rsidRDefault="0004520D" w:rsidP="00801F7C">
      <w:pPr>
        <w:ind w:firstLine="567"/>
        <w:jc w:val="both"/>
        <w:rPr>
          <w:noProof/>
          <w:sz w:val="28"/>
          <w:szCs w:val="28"/>
        </w:rPr>
      </w:pPr>
      <w:r w:rsidRPr="0004520D">
        <w:rPr>
          <w:noProof/>
          <w:sz w:val="28"/>
          <w:szCs w:val="28"/>
        </w:rPr>
        <w:t xml:space="preserve">В случае отсутствия чека </w:t>
      </w:r>
      <w:r>
        <w:rPr>
          <w:noProof/>
          <w:sz w:val="28"/>
          <w:szCs w:val="28"/>
        </w:rPr>
        <w:t>АДМ</w:t>
      </w:r>
      <w:r w:rsidRPr="0004520D">
        <w:rPr>
          <w:noProof/>
          <w:sz w:val="28"/>
          <w:szCs w:val="28"/>
        </w:rPr>
        <w:t xml:space="preserve"> Банка по операции подтверждением факта внесения наличных денег может быть выписка по</w:t>
      </w:r>
      <w:r w:rsidR="000966EB">
        <w:rPr>
          <w:noProof/>
          <w:sz w:val="28"/>
          <w:szCs w:val="28"/>
        </w:rPr>
        <w:t xml:space="preserve"> банковскому</w:t>
      </w:r>
      <w:r w:rsidRPr="0004520D">
        <w:rPr>
          <w:noProof/>
          <w:sz w:val="28"/>
          <w:szCs w:val="28"/>
        </w:rPr>
        <w:t xml:space="preserve"> счету.</w:t>
      </w:r>
    </w:p>
    <w:p w14:paraId="775F1324" w14:textId="4415EB70" w:rsidR="0074475A" w:rsidRPr="00801F7C" w:rsidRDefault="00652CD7" w:rsidP="00801F7C">
      <w:pPr>
        <w:ind w:firstLine="567"/>
        <w:jc w:val="both"/>
        <w:rPr>
          <w:noProof/>
          <w:sz w:val="28"/>
          <w:szCs w:val="28"/>
        </w:rPr>
      </w:pPr>
      <w:r w:rsidRPr="00801F7C">
        <w:rPr>
          <w:noProof/>
          <w:sz w:val="28"/>
          <w:szCs w:val="28"/>
        </w:rPr>
        <w:t>4.1</w:t>
      </w:r>
      <w:r w:rsidR="005F3A33">
        <w:rPr>
          <w:noProof/>
          <w:sz w:val="28"/>
          <w:szCs w:val="28"/>
        </w:rPr>
        <w:t>1</w:t>
      </w:r>
      <w:r w:rsidRPr="00801F7C">
        <w:rPr>
          <w:noProof/>
          <w:sz w:val="28"/>
          <w:szCs w:val="28"/>
        </w:rPr>
        <w:t>.</w:t>
      </w:r>
      <w:r w:rsidR="003E5E22" w:rsidRPr="00BE0C30">
        <w:rPr>
          <w:noProof/>
          <w:sz w:val="28"/>
          <w:szCs w:val="28"/>
        </w:rPr>
        <w:t xml:space="preserve"> </w:t>
      </w:r>
      <w:r w:rsidR="0074475A" w:rsidRPr="00801F7C">
        <w:rPr>
          <w:noProof/>
          <w:sz w:val="28"/>
          <w:szCs w:val="28"/>
        </w:rPr>
        <w:t>Зачисление на банковский счет происходит день в день в случае внесени</w:t>
      </w:r>
      <w:r w:rsidR="00567B33">
        <w:rPr>
          <w:noProof/>
          <w:sz w:val="28"/>
          <w:szCs w:val="28"/>
        </w:rPr>
        <w:t>я</w:t>
      </w:r>
      <w:r w:rsidR="0074475A" w:rsidRPr="00801F7C">
        <w:rPr>
          <w:noProof/>
          <w:sz w:val="28"/>
          <w:szCs w:val="28"/>
        </w:rPr>
        <w:t xml:space="preserve"> наличных денежных средств в АДМ в период с </w:t>
      </w:r>
      <w:r w:rsidR="00BD4AF4" w:rsidRPr="00801F7C">
        <w:rPr>
          <w:noProof/>
          <w:sz w:val="28"/>
          <w:szCs w:val="28"/>
        </w:rPr>
        <w:t>09</w:t>
      </w:r>
      <w:r w:rsidR="0074475A" w:rsidRPr="00801F7C">
        <w:rPr>
          <w:noProof/>
          <w:sz w:val="28"/>
          <w:szCs w:val="28"/>
        </w:rPr>
        <w:t xml:space="preserve">.00 до </w:t>
      </w:r>
      <w:r w:rsidR="00BD4AF4" w:rsidRPr="00801F7C">
        <w:rPr>
          <w:noProof/>
          <w:sz w:val="28"/>
          <w:szCs w:val="28"/>
        </w:rPr>
        <w:t>1</w:t>
      </w:r>
      <w:r w:rsidR="00E551C3" w:rsidRPr="00801F7C">
        <w:rPr>
          <w:noProof/>
          <w:sz w:val="28"/>
          <w:szCs w:val="28"/>
        </w:rPr>
        <w:t>6</w:t>
      </w:r>
      <w:r w:rsidR="0074475A" w:rsidRPr="00801F7C">
        <w:rPr>
          <w:noProof/>
          <w:sz w:val="28"/>
          <w:szCs w:val="28"/>
        </w:rPr>
        <w:t>.</w:t>
      </w:r>
      <w:r w:rsidR="00BD4AF4" w:rsidRPr="00801F7C">
        <w:rPr>
          <w:noProof/>
          <w:sz w:val="28"/>
          <w:szCs w:val="28"/>
        </w:rPr>
        <w:t>3</w:t>
      </w:r>
      <w:r w:rsidR="0074475A" w:rsidRPr="00801F7C">
        <w:rPr>
          <w:noProof/>
          <w:sz w:val="28"/>
          <w:szCs w:val="28"/>
        </w:rPr>
        <w:t xml:space="preserve">0 в рабочие дни. Если Клиент осуществляет операцию после </w:t>
      </w:r>
      <w:r w:rsidR="00BD4AF4" w:rsidRPr="00801F7C">
        <w:rPr>
          <w:noProof/>
          <w:sz w:val="28"/>
          <w:szCs w:val="28"/>
        </w:rPr>
        <w:t>1</w:t>
      </w:r>
      <w:r w:rsidR="00E551C3" w:rsidRPr="00801F7C">
        <w:rPr>
          <w:noProof/>
          <w:sz w:val="28"/>
          <w:szCs w:val="28"/>
        </w:rPr>
        <w:t>6</w:t>
      </w:r>
      <w:r w:rsidR="0074475A" w:rsidRPr="00801F7C">
        <w:rPr>
          <w:noProof/>
          <w:sz w:val="28"/>
          <w:szCs w:val="28"/>
        </w:rPr>
        <w:t>.</w:t>
      </w:r>
      <w:r w:rsidR="00BD4AF4" w:rsidRPr="00801F7C">
        <w:rPr>
          <w:noProof/>
          <w:sz w:val="28"/>
          <w:szCs w:val="28"/>
        </w:rPr>
        <w:t>3</w:t>
      </w:r>
      <w:r w:rsidR="0074475A" w:rsidRPr="00801F7C">
        <w:rPr>
          <w:noProof/>
          <w:sz w:val="28"/>
          <w:szCs w:val="28"/>
        </w:rPr>
        <w:t>0, а также в выходные или праздничные дни, то зачисление средств происходит на следующий рабочий день.</w:t>
      </w:r>
    </w:p>
    <w:p w14:paraId="156E53C7" w14:textId="3BB02D9A" w:rsidR="0074475A" w:rsidRPr="00801F7C" w:rsidRDefault="003E5E22" w:rsidP="00801F7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4.1</w:t>
      </w:r>
      <w:r w:rsidR="005F3A33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. </w:t>
      </w:r>
      <w:r w:rsidR="0074475A" w:rsidRPr="00801F7C">
        <w:rPr>
          <w:noProof/>
          <w:sz w:val="28"/>
          <w:szCs w:val="28"/>
        </w:rPr>
        <w:t>Доступ к АДМ предоставляется в соответствии с режимом работы подразделения Банка или иного объекта, в котором расположена АДМ.</w:t>
      </w:r>
    </w:p>
    <w:p w14:paraId="4490AAF8" w14:textId="70D23F70" w:rsidR="0074475A" w:rsidRDefault="003E5E22" w:rsidP="003E5E22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4.1</w:t>
      </w:r>
      <w:r w:rsidR="005F3A33">
        <w:rPr>
          <w:noProof/>
          <w:sz w:val="28"/>
          <w:szCs w:val="28"/>
        </w:rPr>
        <w:t>3</w:t>
      </w:r>
      <w:r>
        <w:rPr>
          <w:noProof/>
          <w:sz w:val="28"/>
          <w:szCs w:val="28"/>
        </w:rPr>
        <w:t xml:space="preserve">. </w:t>
      </w:r>
      <w:r w:rsidR="0074475A" w:rsidRPr="00801F7C">
        <w:rPr>
          <w:noProof/>
          <w:sz w:val="28"/>
          <w:szCs w:val="28"/>
        </w:rPr>
        <w:t>Внесение изменений в перечень банковских счетов, к которым подключена Услуга, а также изменения реквизитов Клиента и Вносителей осуществляется на основании письменного заявления Клиента установленного образца (Приложение №</w:t>
      </w:r>
      <w:r w:rsidR="00CE1F0C" w:rsidRPr="00801F7C">
        <w:rPr>
          <w:noProof/>
          <w:sz w:val="28"/>
          <w:szCs w:val="28"/>
        </w:rPr>
        <w:t>2</w:t>
      </w:r>
      <w:r w:rsidR="0074475A" w:rsidRPr="00801F7C">
        <w:rPr>
          <w:noProof/>
          <w:sz w:val="28"/>
          <w:szCs w:val="28"/>
        </w:rPr>
        <w:t>), либо передачей его по каналу СДБО</w:t>
      </w:r>
      <w:r w:rsidR="000966EB">
        <w:rPr>
          <w:noProof/>
          <w:sz w:val="28"/>
          <w:szCs w:val="28"/>
        </w:rPr>
        <w:t>;</w:t>
      </w:r>
    </w:p>
    <w:p w14:paraId="5DF6545E" w14:textId="77777777" w:rsidR="00EA42C7" w:rsidRPr="009A56C4" w:rsidRDefault="00EA42C7">
      <w:pPr>
        <w:pStyle w:val="a4"/>
        <w:ind w:left="0" w:firstLine="567"/>
        <w:jc w:val="both"/>
        <w:rPr>
          <w:sz w:val="28"/>
          <w:szCs w:val="28"/>
        </w:rPr>
      </w:pPr>
    </w:p>
    <w:p w14:paraId="7644F254" w14:textId="5F337893" w:rsidR="009A56C4" w:rsidRPr="00801F7C" w:rsidRDefault="009A56C4" w:rsidP="00457CEE">
      <w:pPr>
        <w:ind w:firstLine="567"/>
        <w:jc w:val="center"/>
        <w:rPr>
          <w:noProof/>
          <w:sz w:val="28"/>
          <w:szCs w:val="28"/>
        </w:rPr>
      </w:pPr>
      <w:r w:rsidRPr="00801F7C">
        <w:rPr>
          <w:noProof/>
          <w:sz w:val="28"/>
          <w:szCs w:val="28"/>
        </w:rPr>
        <w:t>5</w:t>
      </w:r>
      <w:r w:rsidR="00136BE5" w:rsidRPr="00801F7C">
        <w:rPr>
          <w:noProof/>
          <w:sz w:val="28"/>
          <w:szCs w:val="28"/>
        </w:rPr>
        <w:t xml:space="preserve">. </w:t>
      </w:r>
      <w:r w:rsidRPr="00801F7C">
        <w:rPr>
          <w:noProof/>
          <w:sz w:val="28"/>
          <w:szCs w:val="28"/>
        </w:rPr>
        <w:t>ПРАВА И ОБЯЗАННОСТИ СТОРОН</w:t>
      </w:r>
    </w:p>
    <w:p w14:paraId="4E1181FE" w14:textId="77777777" w:rsidR="009A56C4" w:rsidRPr="00801F7C" w:rsidRDefault="009A56C4" w:rsidP="00801F7C">
      <w:pPr>
        <w:ind w:firstLine="567"/>
        <w:jc w:val="both"/>
        <w:rPr>
          <w:noProof/>
          <w:sz w:val="28"/>
          <w:szCs w:val="28"/>
        </w:rPr>
      </w:pPr>
    </w:p>
    <w:p w14:paraId="10B4C252" w14:textId="5E5B7AB6" w:rsidR="009A56C4" w:rsidRPr="00801F7C" w:rsidRDefault="009A56C4" w:rsidP="00801F7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5.1. </w:t>
      </w:r>
      <w:r w:rsidRPr="00801F7C">
        <w:rPr>
          <w:noProof/>
          <w:sz w:val="28"/>
          <w:szCs w:val="28"/>
        </w:rPr>
        <w:t>Банк имеет право:</w:t>
      </w:r>
    </w:p>
    <w:p w14:paraId="5BC9E5F4" w14:textId="5B9282C5" w:rsidR="00652CD7" w:rsidRDefault="00652CD7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5.1.1.</w:t>
      </w:r>
      <w:r w:rsidR="00E91391">
        <w:rPr>
          <w:noProof/>
          <w:sz w:val="28"/>
          <w:szCs w:val="28"/>
        </w:rPr>
        <w:t xml:space="preserve"> </w:t>
      </w:r>
      <w:r w:rsidR="009A56C4">
        <w:rPr>
          <w:noProof/>
          <w:sz w:val="28"/>
          <w:szCs w:val="28"/>
        </w:rPr>
        <w:t>п</w:t>
      </w:r>
      <w:r w:rsidR="009A56C4" w:rsidRPr="00801F7C">
        <w:rPr>
          <w:noProof/>
          <w:sz w:val="28"/>
          <w:szCs w:val="28"/>
        </w:rPr>
        <w:t>риостановить оказание Услуг по Договору в следующих случаях:</w:t>
      </w:r>
      <w:r w:rsidR="003A22A9">
        <w:rPr>
          <w:noProof/>
          <w:sz w:val="28"/>
          <w:szCs w:val="28"/>
        </w:rPr>
        <w:t xml:space="preserve"> </w:t>
      </w:r>
    </w:p>
    <w:p w14:paraId="3676D34F" w14:textId="445D1F3D" w:rsidR="00652CD7" w:rsidRDefault="00652CD7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9A56C4" w:rsidRPr="00801F7C">
        <w:rPr>
          <w:noProof/>
          <w:sz w:val="28"/>
          <w:szCs w:val="28"/>
        </w:rPr>
        <w:t>проведения регламентных работ</w:t>
      </w:r>
      <w:r>
        <w:rPr>
          <w:noProof/>
          <w:sz w:val="28"/>
          <w:szCs w:val="28"/>
        </w:rPr>
        <w:t>;</w:t>
      </w:r>
    </w:p>
    <w:p w14:paraId="6431128A" w14:textId="43843B4E" w:rsidR="00652CD7" w:rsidRDefault="00652CD7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9A56C4" w:rsidRPr="00801F7C">
        <w:rPr>
          <w:noProof/>
          <w:sz w:val="28"/>
          <w:szCs w:val="28"/>
        </w:rPr>
        <w:t>устранения неисправностей</w:t>
      </w:r>
      <w:r>
        <w:rPr>
          <w:noProof/>
          <w:sz w:val="28"/>
          <w:szCs w:val="28"/>
        </w:rPr>
        <w:t>;</w:t>
      </w:r>
    </w:p>
    <w:p w14:paraId="5C19E9E9" w14:textId="42E3F880" w:rsidR="00652CD7" w:rsidRDefault="00652CD7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9A56C4" w:rsidRPr="00801F7C">
        <w:rPr>
          <w:noProof/>
          <w:sz w:val="28"/>
          <w:szCs w:val="28"/>
        </w:rPr>
        <w:t>проведения восстановительных работ</w:t>
      </w:r>
      <w:r>
        <w:rPr>
          <w:noProof/>
          <w:sz w:val="28"/>
          <w:szCs w:val="28"/>
        </w:rPr>
        <w:t>;</w:t>
      </w:r>
    </w:p>
    <w:p w14:paraId="018F7D7D" w14:textId="3EC1262F" w:rsidR="009A56C4" w:rsidRPr="00801F7C" w:rsidRDefault="00652CD7" w:rsidP="00801F7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9A56C4" w:rsidRPr="00801F7C">
        <w:rPr>
          <w:noProof/>
          <w:sz w:val="28"/>
          <w:szCs w:val="28"/>
        </w:rPr>
        <w:t>замены программного обеспечения и/или оборудования на срок, необходимый для выполнения указанных мероприятий</w:t>
      </w:r>
      <w:r w:rsidR="009A56C4">
        <w:rPr>
          <w:noProof/>
          <w:sz w:val="28"/>
          <w:szCs w:val="28"/>
        </w:rPr>
        <w:t>;</w:t>
      </w:r>
    </w:p>
    <w:p w14:paraId="57BF39CC" w14:textId="5209F1A7" w:rsidR="009A56C4" w:rsidRDefault="00652CD7" w:rsidP="009A56C4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5.1.2.</w:t>
      </w:r>
      <w:r w:rsidR="00E91391">
        <w:rPr>
          <w:noProof/>
          <w:sz w:val="28"/>
          <w:szCs w:val="28"/>
        </w:rPr>
        <w:t xml:space="preserve"> </w:t>
      </w:r>
      <w:r w:rsidR="009A56C4">
        <w:rPr>
          <w:noProof/>
          <w:sz w:val="28"/>
          <w:szCs w:val="28"/>
        </w:rPr>
        <w:t>с</w:t>
      </w:r>
      <w:r w:rsidR="009A56C4" w:rsidRPr="00EB11CF">
        <w:rPr>
          <w:noProof/>
          <w:sz w:val="28"/>
          <w:szCs w:val="28"/>
        </w:rPr>
        <w:t xml:space="preserve">амостоятельно списывать со счета Клиента сумму вознаграждения за оказание </w:t>
      </w:r>
      <w:r w:rsidR="009A56C4">
        <w:rPr>
          <w:noProof/>
          <w:sz w:val="28"/>
          <w:szCs w:val="28"/>
        </w:rPr>
        <w:t>У</w:t>
      </w:r>
      <w:r w:rsidR="009A56C4" w:rsidRPr="00EB11CF">
        <w:rPr>
          <w:noProof/>
          <w:sz w:val="28"/>
          <w:szCs w:val="28"/>
        </w:rPr>
        <w:t>слуг по настоящему Договору согласно тарифам Банка</w:t>
      </w:r>
      <w:r w:rsidR="009A56C4">
        <w:rPr>
          <w:noProof/>
          <w:sz w:val="28"/>
          <w:szCs w:val="28"/>
        </w:rPr>
        <w:t xml:space="preserve">, </w:t>
      </w:r>
      <w:r w:rsidR="009A56C4" w:rsidRPr="00EB11CF">
        <w:rPr>
          <w:noProof/>
          <w:sz w:val="28"/>
          <w:szCs w:val="28"/>
        </w:rPr>
        <w:t>без поручения (распоряжения) Клиента платежным ордером</w:t>
      </w:r>
      <w:r w:rsidR="009A56C4">
        <w:rPr>
          <w:noProof/>
          <w:sz w:val="28"/>
          <w:szCs w:val="28"/>
        </w:rPr>
        <w:t>.</w:t>
      </w:r>
    </w:p>
    <w:p w14:paraId="777F8D49" w14:textId="08C88B27" w:rsidR="00270820" w:rsidRPr="00B144D8" w:rsidRDefault="00270820" w:rsidP="00270820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5.2. </w:t>
      </w:r>
      <w:r w:rsidRPr="00B144D8">
        <w:rPr>
          <w:noProof/>
          <w:sz w:val="28"/>
          <w:szCs w:val="28"/>
        </w:rPr>
        <w:t xml:space="preserve">Банк обязан: </w:t>
      </w:r>
    </w:p>
    <w:p w14:paraId="735C2C6B" w14:textId="5515347E" w:rsidR="00270820" w:rsidRPr="00B144D8" w:rsidRDefault="00652CD7" w:rsidP="00270820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5.2.1.</w:t>
      </w:r>
      <w:r w:rsidR="00E91391">
        <w:rPr>
          <w:noProof/>
          <w:sz w:val="28"/>
          <w:szCs w:val="28"/>
        </w:rPr>
        <w:t xml:space="preserve"> </w:t>
      </w:r>
      <w:r w:rsidR="00270820">
        <w:rPr>
          <w:noProof/>
          <w:sz w:val="28"/>
          <w:szCs w:val="28"/>
        </w:rPr>
        <w:t>с</w:t>
      </w:r>
      <w:r w:rsidR="00270820" w:rsidRPr="00B144D8">
        <w:rPr>
          <w:noProof/>
          <w:sz w:val="28"/>
          <w:szCs w:val="28"/>
        </w:rPr>
        <w:t xml:space="preserve">воевременно и качественно оказывать Клиенту Услуги в порядке, предусмотренном </w:t>
      </w:r>
      <w:r>
        <w:rPr>
          <w:noProof/>
          <w:sz w:val="28"/>
          <w:szCs w:val="28"/>
        </w:rPr>
        <w:t>Правилами</w:t>
      </w:r>
      <w:r w:rsidR="00270820">
        <w:rPr>
          <w:noProof/>
          <w:sz w:val="28"/>
          <w:szCs w:val="28"/>
        </w:rPr>
        <w:t>;</w:t>
      </w:r>
    </w:p>
    <w:p w14:paraId="5FB90988" w14:textId="298B97BF" w:rsidR="00270820" w:rsidRDefault="00652CD7" w:rsidP="00270820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5.2.2.</w:t>
      </w:r>
      <w:r w:rsidR="00E91391">
        <w:rPr>
          <w:noProof/>
          <w:sz w:val="28"/>
          <w:szCs w:val="28"/>
        </w:rPr>
        <w:t xml:space="preserve"> </w:t>
      </w:r>
      <w:r w:rsidR="00270820">
        <w:rPr>
          <w:noProof/>
          <w:sz w:val="28"/>
          <w:szCs w:val="28"/>
        </w:rPr>
        <w:t>о</w:t>
      </w:r>
      <w:r w:rsidR="00270820" w:rsidRPr="00B144D8">
        <w:rPr>
          <w:noProof/>
          <w:sz w:val="28"/>
          <w:szCs w:val="28"/>
        </w:rPr>
        <w:t xml:space="preserve">знакомить Клиента с </w:t>
      </w:r>
      <w:r w:rsidR="00270820">
        <w:rPr>
          <w:noProof/>
          <w:sz w:val="28"/>
          <w:szCs w:val="28"/>
        </w:rPr>
        <w:t>настоящими Правилами;</w:t>
      </w:r>
    </w:p>
    <w:p w14:paraId="43DB1CB9" w14:textId="6B494949" w:rsidR="00270820" w:rsidRPr="00B144D8" w:rsidRDefault="00652CD7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5.2.3.</w:t>
      </w:r>
      <w:r w:rsidR="00E91391">
        <w:rPr>
          <w:noProof/>
          <w:sz w:val="28"/>
          <w:szCs w:val="28"/>
        </w:rPr>
        <w:t xml:space="preserve"> </w:t>
      </w:r>
      <w:r w:rsidR="00270820" w:rsidRPr="009A56C4">
        <w:rPr>
          <w:noProof/>
          <w:sz w:val="28"/>
          <w:szCs w:val="28"/>
        </w:rPr>
        <w:t>обеспечить сохранность сведений, составляющих банковскую тайну Клиента.</w:t>
      </w:r>
    </w:p>
    <w:p w14:paraId="31D188ED" w14:textId="48B3C20A" w:rsidR="009A56C4" w:rsidRDefault="009A56C4" w:rsidP="009A56C4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</w:t>
      </w:r>
      <w:r w:rsidR="00270820">
        <w:rPr>
          <w:noProof/>
          <w:sz w:val="28"/>
          <w:szCs w:val="28"/>
        </w:rPr>
        <w:t>3</w:t>
      </w:r>
      <w:r>
        <w:rPr>
          <w:noProof/>
          <w:sz w:val="28"/>
          <w:szCs w:val="28"/>
        </w:rPr>
        <w:t xml:space="preserve">. </w:t>
      </w:r>
      <w:r w:rsidRPr="00801F7C">
        <w:rPr>
          <w:noProof/>
          <w:sz w:val="28"/>
          <w:szCs w:val="28"/>
        </w:rPr>
        <w:t>Клиент имеет право:</w:t>
      </w:r>
      <w:r w:rsidRPr="00801F7C">
        <w:rPr>
          <w:noProof/>
          <w:sz w:val="28"/>
          <w:szCs w:val="28"/>
        </w:rPr>
        <w:tab/>
      </w:r>
    </w:p>
    <w:p w14:paraId="2DDC2905" w14:textId="758D599F" w:rsidR="00EB7E13" w:rsidRPr="00EB11CF" w:rsidRDefault="00652CD7" w:rsidP="00EB7E13">
      <w:pPr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5.3.1.</w:t>
      </w:r>
      <w:r w:rsidR="00E91391">
        <w:rPr>
          <w:noProof/>
          <w:sz w:val="28"/>
          <w:szCs w:val="28"/>
        </w:rPr>
        <w:t xml:space="preserve"> </w:t>
      </w:r>
      <w:r w:rsidR="00EB7E13">
        <w:rPr>
          <w:noProof/>
          <w:sz w:val="28"/>
          <w:szCs w:val="28"/>
        </w:rPr>
        <w:t>п</w:t>
      </w:r>
      <w:r w:rsidR="00EB7E13" w:rsidRPr="00EB11CF">
        <w:rPr>
          <w:noProof/>
          <w:sz w:val="28"/>
          <w:szCs w:val="28"/>
        </w:rPr>
        <w:t xml:space="preserve">олучать консультации у работников Банка о порядке </w:t>
      </w:r>
      <w:r w:rsidR="00EB7E13">
        <w:rPr>
          <w:noProof/>
          <w:sz w:val="28"/>
          <w:szCs w:val="28"/>
        </w:rPr>
        <w:t xml:space="preserve">предоставления </w:t>
      </w:r>
      <w:r w:rsidR="00EB7E13" w:rsidRPr="00031E35">
        <w:rPr>
          <w:rFonts w:eastAsiaTheme="minorHAnsi"/>
          <w:color w:val="000000"/>
          <w:sz w:val="28"/>
          <w:szCs w:val="28"/>
          <w:lang w:val="be-BY" w:eastAsia="en-US"/>
        </w:rPr>
        <w:t>услуг</w:t>
      </w:r>
      <w:r w:rsidR="00EB7E13">
        <w:rPr>
          <w:rFonts w:eastAsiaTheme="minorHAnsi"/>
          <w:color w:val="000000"/>
          <w:sz w:val="28"/>
          <w:szCs w:val="28"/>
          <w:lang w:val="be-BY" w:eastAsia="en-US"/>
        </w:rPr>
        <w:t>и</w:t>
      </w:r>
      <w:r w:rsidR="00EB7E13" w:rsidRPr="00031E35">
        <w:rPr>
          <w:rFonts w:eastAsiaTheme="minorHAnsi"/>
          <w:color w:val="000000"/>
          <w:sz w:val="28"/>
          <w:szCs w:val="28"/>
          <w:lang w:val="be-BY" w:eastAsia="en-US"/>
        </w:rPr>
        <w:t xml:space="preserve"> по приему денежной выручки через</w:t>
      </w:r>
      <w:r w:rsidR="00283842">
        <w:rPr>
          <w:rFonts w:eastAsiaTheme="minorHAnsi"/>
          <w:color w:val="000000"/>
          <w:sz w:val="28"/>
          <w:szCs w:val="28"/>
          <w:lang w:val="be-BY" w:eastAsia="en-US"/>
        </w:rPr>
        <w:t>АДМ</w:t>
      </w:r>
      <w:r w:rsidR="00EB7E13" w:rsidRPr="00EB11CF">
        <w:rPr>
          <w:noProof/>
          <w:sz w:val="28"/>
          <w:szCs w:val="28"/>
        </w:rPr>
        <w:t>;</w:t>
      </w:r>
    </w:p>
    <w:p w14:paraId="4E7EB35B" w14:textId="4AB41C60" w:rsidR="009A56C4" w:rsidRPr="00801F7C" w:rsidRDefault="00652CD7" w:rsidP="00801F7C">
      <w:pPr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5.3.2.</w:t>
      </w:r>
      <w:r w:rsidR="00E91391">
        <w:rPr>
          <w:noProof/>
          <w:sz w:val="28"/>
          <w:szCs w:val="28"/>
        </w:rPr>
        <w:t xml:space="preserve"> </w:t>
      </w:r>
      <w:r w:rsidR="009A56C4">
        <w:rPr>
          <w:noProof/>
          <w:sz w:val="28"/>
          <w:szCs w:val="28"/>
        </w:rPr>
        <w:t>о</w:t>
      </w:r>
      <w:r w:rsidR="009A56C4" w:rsidRPr="00801F7C">
        <w:rPr>
          <w:noProof/>
          <w:sz w:val="28"/>
          <w:szCs w:val="28"/>
        </w:rPr>
        <w:t>тказаться от исполнения Договора путем предоставления в Банк заявления</w:t>
      </w:r>
      <w:r w:rsidR="009A56C4">
        <w:rPr>
          <w:noProof/>
          <w:sz w:val="28"/>
          <w:szCs w:val="28"/>
        </w:rPr>
        <w:t xml:space="preserve"> </w:t>
      </w:r>
      <w:r w:rsidR="009A56C4" w:rsidRPr="00801F7C">
        <w:rPr>
          <w:noProof/>
          <w:sz w:val="28"/>
          <w:szCs w:val="28"/>
        </w:rPr>
        <w:t>о прекращении оказания Услуги при условии оплаты Банку оказанных услуг (Приложение №</w:t>
      </w:r>
      <w:r w:rsidR="00CE1F0C" w:rsidRPr="00801F7C">
        <w:rPr>
          <w:noProof/>
          <w:sz w:val="28"/>
          <w:szCs w:val="28"/>
        </w:rPr>
        <w:t xml:space="preserve"> 3</w:t>
      </w:r>
      <w:r w:rsidR="009A56C4" w:rsidRPr="00801F7C">
        <w:rPr>
          <w:noProof/>
          <w:sz w:val="28"/>
          <w:szCs w:val="28"/>
        </w:rPr>
        <w:t>)</w:t>
      </w:r>
      <w:r w:rsidR="009A56C4" w:rsidRPr="00BE0C30">
        <w:rPr>
          <w:noProof/>
          <w:sz w:val="28"/>
          <w:szCs w:val="28"/>
        </w:rPr>
        <w:t>;</w:t>
      </w:r>
    </w:p>
    <w:p w14:paraId="6DB390EF" w14:textId="7AB17333" w:rsidR="009A56C4" w:rsidRPr="00801F7C" w:rsidRDefault="00652CD7" w:rsidP="00801F7C">
      <w:pPr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5.3.3.</w:t>
      </w:r>
      <w:r w:rsidR="00E91391">
        <w:rPr>
          <w:noProof/>
          <w:sz w:val="28"/>
          <w:szCs w:val="28"/>
        </w:rPr>
        <w:t xml:space="preserve"> </w:t>
      </w:r>
      <w:r w:rsidR="009A56C4">
        <w:rPr>
          <w:noProof/>
          <w:sz w:val="28"/>
          <w:szCs w:val="28"/>
        </w:rPr>
        <w:t>в</w:t>
      </w:r>
      <w:r w:rsidR="009A56C4" w:rsidRPr="00801F7C">
        <w:rPr>
          <w:noProof/>
          <w:sz w:val="28"/>
          <w:szCs w:val="28"/>
        </w:rPr>
        <w:t>носить наличные денежные средства, полученные им только в качестве выручки от осуществления своей деятельности</w:t>
      </w:r>
      <w:r w:rsidR="009A56C4">
        <w:rPr>
          <w:noProof/>
          <w:sz w:val="28"/>
          <w:szCs w:val="28"/>
        </w:rPr>
        <w:t>;</w:t>
      </w:r>
      <w:r w:rsidR="009A56C4" w:rsidRPr="00801F7C">
        <w:rPr>
          <w:noProof/>
          <w:sz w:val="28"/>
          <w:szCs w:val="28"/>
        </w:rPr>
        <w:t xml:space="preserve">  </w:t>
      </w:r>
    </w:p>
    <w:p w14:paraId="1CCC09BA" w14:textId="049D740D" w:rsidR="009A56C4" w:rsidRPr="00801F7C" w:rsidRDefault="00652CD7" w:rsidP="00801F7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5.3.4.</w:t>
      </w:r>
      <w:r w:rsidR="00E91391">
        <w:rPr>
          <w:noProof/>
          <w:sz w:val="28"/>
          <w:szCs w:val="28"/>
        </w:rPr>
        <w:t xml:space="preserve"> </w:t>
      </w:r>
      <w:r w:rsidR="009A56C4">
        <w:rPr>
          <w:noProof/>
          <w:sz w:val="28"/>
          <w:szCs w:val="28"/>
        </w:rPr>
        <w:t>о</w:t>
      </w:r>
      <w:r w:rsidR="009A56C4" w:rsidRPr="00801F7C">
        <w:rPr>
          <w:noProof/>
          <w:sz w:val="28"/>
          <w:szCs w:val="28"/>
        </w:rPr>
        <w:t>существлять иные права, вытекающие из Договора и/или Законодательства.</w:t>
      </w:r>
    </w:p>
    <w:p w14:paraId="7B4ECBA7" w14:textId="4FDD1591" w:rsidR="009A56C4" w:rsidRPr="00801F7C" w:rsidRDefault="00270820" w:rsidP="00801F7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5.4. </w:t>
      </w:r>
      <w:r w:rsidR="009A56C4" w:rsidRPr="00801F7C">
        <w:rPr>
          <w:noProof/>
          <w:sz w:val="28"/>
          <w:szCs w:val="28"/>
        </w:rPr>
        <w:t>Клиент обязан:</w:t>
      </w:r>
    </w:p>
    <w:p w14:paraId="6483810D" w14:textId="628885A2" w:rsidR="00270820" w:rsidRPr="0062469A" w:rsidRDefault="00652CD7" w:rsidP="00BE0C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5.4.1.</w:t>
      </w:r>
      <w:r w:rsidR="00330755">
        <w:rPr>
          <w:sz w:val="28"/>
          <w:szCs w:val="28"/>
        </w:rPr>
        <w:t xml:space="preserve"> </w:t>
      </w:r>
      <w:r w:rsidR="00270820">
        <w:rPr>
          <w:sz w:val="28"/>
          <w:szCs w:val="28"/>
        </w:rPr>
        <w:t>у</w:t>
      </w:r>
      <w:r w:rsidR="00270820" w:rsidRPr="0062469A">
        <w:rPr>
          <w:sz w:val="28"/>
          <w:szCs w:val="28"/>
        </w:rPr>
        <w:t xml:space="preserve">плачивать причитающееся Банку вознаграждение за предоставленную Услугу в соответствии с </w:t>
      </w:r>
      <w:r w:rsidR="00E91391">
        <w:rPr>
          <w:sz w:val="28"/>
          <w:szCs w:val="28"/>
        </w:rPr>
        <w:t>Т</w:t>
      </w:r>
      <w:r w:rsidR="00330755">
        <w:rPr>
          <w:sz w:val="28"/>
          <w:szCs w:val="28"/>
        </w:rPr>
        <w:t>арифами Банка</w:t>
      </w:r>
      <w:r w:rsidR="00270820">
        <w:rPr>
          <w:sz w:val="28"/>
          <w:szCs w:val="28"/>
        </w:rPr>
        <w:t>;</w:t>
      </w:r>
    </w:p>
    <w:p w14:paraId="72A7DDF6" w14:textId="306987FB" w:rsidR="00330755" w:rsidRDefault="00652CD7" w:rsidP="00801F7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5.4.2.</w:t>
      </w:r>
      <w:r w:rsidR="00E91391">
        <w:rPr>
          <w:noProof/>
          <w:sz w:val="28"/>
          <w:szCs w:val="28"/>
        </w:rPr>
        <w:t xml:space="preserve"> </w:t>
      </w:r>
      <w:r w:rsidR="00270820">
        <w:rPr>
          <w:noProof/>
          <w:sz w:val="28"/>
          <w:szCs w:val="28"/>
        </w:rPr>
        <w:t>в</w:t>
      </w:r>
      <w:r w:rsidR="009A56C4" w:rsidRPr="00801F7C">
        <w:rPr>
          <w:noProof/>
          <w:sz w:val="28"/>
          <w:szCs w:val="28"/>
        </w:rPr>
        <w:t xml:space="preserve">ыполнять и соблюдать </w:t>
      </w:r>
      <w:r w:rsidR="00270820">
        <w:rPr>
          <w:noProof/>
          <w:sz w:val="28"/>
          <w:szCs w:val="28"/>
        </w:rPr>
        <w:t>настоящие Правила;</w:t>
      </w:r>
    </w:p>
    <w:p w14:paraId="77520E71" w14:textId="2A7B7C42" w:rsidR="004B3FC3" w:rsidRPr="00801F7C" w:rsidRDefault="00652CD7" w:rsidP="00801F7C">
      <w:pPr>
        <w:ind w:firstLine="567"/>
        <w:jc w:val="both"/>
      </w:pPr>
      <w:r>
        <w:rPr>
          <w:sz w:val="28"/>
          <w:szCs w:val="28"/>
        </w:rPr>
        <w:t>5.4.3.</w:t>
      </w:r>
      <w:r w:rsidR="00330755">
        <w:rPr>
          <w:sz w:val="28"/>
          <w:szCs w:val="28"/>
        </w:rPr>
        <w:t xml:space="preserve"> о</w:t>
      </w:r>
      <w:r w:rsidR="00270820">
        <w:rPr>
          <w:sz w:val="28"/>
          <w:szCs w:val="28"/>
        </w:rPr>
        <w:t xml:space="preserve">беспечить сохранность и невозможность доступа посторонних лиц к </w:t>
      </w:r>
      <w:r w:rsidR="00B739C5">
        <w:rPr>
          <w:sz w:val="28"/>
          <w:szCs w:val="28"/>
        </w:rPr>
        <w:t>Ключам доступа</w:t>
      </w:r>
      <w:r w:rsidR="00270820">
        <w:rPr>
          <w:sz w:val="28"/>
          <w:szCs w:val="28"/>
        </w:rPr>
        <w:t xml:space="preserve">, полученным в Банке, а </w:t>
      </w:r>
      <w:r w:rsidR="00270820" w:rsidRPr="00BE0C30">
        <w:rPr>
          <w:sz w:val="28"/>
          <w:szCs w:val="28"/>
        </w:rPr>
        <w:t xml:space="preserve">также </w:t>
      </w:r>
      <w:r w:rsidR="00270820" w:rsidRPr="00801F7C">
        <w:rPr>
          <w:rFonts w:eastAsiaTheme="minorHAnsi"/>
          <w:color w:val="000000"/>
          <w:sz w:val="28"/>
          <w:szCs w:val="28"/>
          <w:lang w:val="be-BY" w:eastAsia="en-US"/>
        </w:rPr>
        <w:t xml:space="preserve">информировать Банк об утере </w:t>
      </w:r>
      <w:r w:rsidR="00B739C5" w:rsidRPr="00801F7C">
        <w:rPr>
          <w:rFonts w:eastAsiaTheme="minorHAnsi"/>
          <w:color w:val="000000"/>
          <w:sz w:val="28"/>
          <w:szCs w:val="28"/>
          <w:lang w:eastAsia="en-US"/>
        </w:rPr>
        <w:t>Ключей доступа</w:t>
      </w:r>
      <w:r w:rsidR="00270820" w:rsidRPr="00801F7C">
        <w:rPr>
          <w:rFonts w:eastAsiaTheme="minorHAnsi"/>
          <w:color w:val="000000"/>
          <w:sz w:val="28"/>
          <w:szCs w:val="28"/>
          <w:lang w:val="be-BY" w:eastAsia="en-US"/>
        </w:rPr>
        <w:t>, полученных в Банке, не позднее банковского дня, следующего за днем наступления события</w:t>
      </w:r>
      <w:r w:rsidR="004B3FC3">
        <w:t>;</w:t>
      </w:r>
    </w:p>
    <w:p w14:paraId="0C2ECA84" w14:textId="2EB05C33" w:rsidR="00652CD7" w:rsidRDefault="00652CD7" w:rsidP="004B3FC3">
      <w:pPr>
        <w:pStyle w:val="Defaul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5.4.4.</w:t>
      </w:r>
      <w:r w:rsidR="00330755">
        <w:rPr>
          <w:sz w:val="28"/>
          <w:szCs w:val="28"/>
          <w:lang w:val="ru-RU"/>
        </w:rPr>
        <w:t xml:space="preserve"> </w:t>
      </w:r>
      <w:r w:rsidR="004B3FC3">
        <w:rPr>
          <w:sz w:val="28"/>
          <w:szCs w:val="28"/>
          <w:lang w:val="ru-RU"/>
        </w:rPr>
        <w:t>подготовить наличные денежные средства к сдаче</w:t>
      </w:r>
      <w:r w:rsidR="00270820" w:rsidRPr="00801F7C">
        <w:rPr>
          <w:sz w:val="28"/>
          <w:szCs w:val="28"/>
        </w:rPr>
        <w:t xml:space="preserve"> в АДМ</w:t>
      </w:r>
      <w:r>
        <w:rPr>
          <w:sz w:val="28"/>
          <w:szCs w:val="28"/>
          <w:lang w:val="ru-RU"/>
        </w:rPr>
        <w:t xml:space="preserve"> с учетом следующих требований:</w:t>
      </w:r>
    </w:p>
    <w:p w14:paraId="6CD12B8A" w14:textId="201CA63B" w:rsidR="00652CD7" w:rsidRDefault="00652CD7" w:rsidP="004B3FC3">
      <w:pPr>
        <w:pStyle w:val="Defaul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</w:t>
      </w:r>
      <w:r w:rsidR="004B3FC3">
        <w:rPr>
          <w:sz w:val="28"/>
          <w:szCs w:val="28"/>
          <w:lang w:val="ru-RU"/>
        </w:rPr>
        <w:t>енежные средства</w:t>
      </w:r>
      <w:r w:rsidR="00270820" w:rsidRPr="00801F7C">
        <w:rPr>
          <w:sz w:val="28"/>
          <w:szCs w:val="28"/>
        </w:rPr>
        <w:t xml:space="preserve"> долж</w:t>
      </w:r>
      <w:r w:rsidR="004B3FC3">
        <w:rPr>
          <w:sz w:val="28"/>
          <w:szCs w:val="28"/>
          <w:lang w:val="ru-RU"/>
        </w:rPr>
        <w:t>ы</w:t>
      </w:r>
      <w:r w:rsidR="00270820" w:rsidRPr="00801F7C">
        <w:rPr>
          <w:sz w:val="28"/>
          <w:szCs w:val="28"/>
        </w:rPr>
        <w:t xml:space="preserve"> быть пересчитан</w:t>
      </w:r>
      <w:r w:rsidR="004B3FC3">
        <w:rPr>
          <w:sz w:val="28"/>
          <w:szCs w:val="28"/>
          <w:lang w:val="ru-RU"/>
        </w:rPr>
        <w:t>ы</w:t>
      </w:r>
      <w:r w:rsidR="00270820" w:rsidRPr="00801F7C">
        <w:rPr>
          <w:sz w:val="28"/>
          <w:szCs w:val="28"/>
        </w:rPr>
        <w:t>, банкноты выровнены как по поперечной, так и по продольной стороне</w:t>
      </w:r>
      <w:r>
        <w:rPr>
          <w:sz w:val="28"/>
          <w:szCs w:val="28"/>
          <w:lang w:val="ru-RU"/>
        </w:rPr>
        <w:t>;</w:t>
      </w:r>
    </w:p>
    <w:p w14:paraId="06B8A2A6" w14:textId="5E5AB2BC" w:rsidR="00270820" w:rsidRDefault="00652CD7" w:rsidP="004B3FC3">
      <w:pPr>
        <w:pStyle w:val="Defaul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33075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="004B3FC3">
        <w:rPr>
          <w:sz w:val="28"/>
          <w:szCs w:val="28"/>
          <w:lang w:val="ru-RU"/>
        </w:rPr>
        <w:t>е подлежат вложению с</w:t>
      </w:r>
      <w:r w:rsidR="00270820" w:rsidRPr="00801F7C">
        <w:rPr>
          <w:sz w:val="28"/>
          <w:szCs w:val="28"/>
        </w:rPr>
        <w:t>ложенные, рваные, надорванные, заклеенные толстой бумагой или скотчем банкноты</w:t>
      </w:r>
      <w:r w:rsidR="004B3FC3">
        <w:rPr>
          <w:sz w:val="28"/>
          <w:szCs w:val="28"/>
          <w:lang w:val="ru-RU"/>
        </w:rPr>
        <w:t>, стянутые резинкой или скрепкой;</w:t>
      </w:r>
    </w:p>
    <w:p w14:paraId="3FC46309" w14:textId="7840FC62" w:rsidR="003837BB" w:rsidRPr="00801F7C" w:rsidRDefault="00652CD7" w:rsidP="00801F7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5.4.5.</w:t>
      </w:r>
      <w:r w:rsidR="00330755">
        <w:rPr>
          <w:sz w:val="28"/>
          <w:szCs w:val="28"/>
          <w:lang w:val="ru-RU"/>
        </w:rPr>
        <w:t xml:space="preserve"> </w:t>
      </w:r>
      <w:r w:rsidR="003837BB" w:rsidRPr="00801F7C">
        <w:rPr>
          <w:sz w:val="28"/>
          <w:szCs w:val="28"/>
        </w:rPr>
        <w:t xml:space="preserve">забрать купюры, отбракованные </w:t>
      </w:r>
      <w:r w:rsidR="003837BB" w:rsidRPr="00801F7C">
        <w:rPr>
          <w:sz w:val="28"/>
          <w:szCs w:val="28"/>
          <w:lang w:val="ru-RU"/>
        </w:rPr>
        <w:t>АДМ</w:t>
      </w:r>
      <w:r w:rsidR="003837BB" w:rsidRPr="00801F7C">
        <w:rPr>
          <w:sz w:val="28"/>
          <w:szCs w:val="28"/>
        </w:rPr>
        <w:t xml:space="preserve"> и возвращенные в специальный карман</w:t>
      </w:r>
      <w:r w:rsidR="003837BB" w:rsidRPr="00BE0C30">
        <w:rPr>
          <w:sz w:val="28"/>
          <w:szCs w:val="28"/>
        </w:rPr>
        <w:t>. За оставленные</w:t>
      </w:r>
      <w:r w:rsidR="003837BB">
        <w:rPr>
          <w:sz w:val="28"/>
          <w:szCs w:val="28"/>
        </w:rPr>
        <w:t xml:space="preserve"> в кармане купюры Б</w:t>
      </w:r>
      <w:r w:rsidR="003837BB" w:rsidRPr="00E81BD1">
        <w:rPr>
          <w:sz w:val="28"/>
          <w:szCs w:val="28"/>
        </w:rPr>
        <w:t>анк ответственности не несет</w:t>
      </w:r>
      <w:r w:rsidR="000C7D9E">
        <w:rPr>
          <w:sz w:val="28"/>
          <w:szCs w:val="28"/>
          <w:lang w:val="ru-RU"/>
        </w:rPr>
        <w:t>;</w:t>
      </w:r>
    </w:p>
    <w:p w14:paraId="7937C04D" w14:textId="77777777" w:rsidR="00330755" w:rsidRDefault="00652CD7" w:rsidP="00EB7E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5.4.6.</w:t>
      </w:r>
      <w:r w:rsidR="00EB7E13">
        <w:rPr>
          <w:sz w:val="28"/>
          <w:szCs w:val="28"/>
        </w:rPr>
        <w:t xml:space="preserve"> и</w:t>
      </w:r>
      <w:r w:rsidR="00270820" w:rsidRPr="004B3FC3">
        <w:rPr>
          <w:sz w:val="28"/>
          <w:szCs w:val="28"/>
        </w:rPr>
        <w:t>спользовать АДМ</w:t>
      </w:r>
      <w:r w:rsidR="00270820" w:rsidRPr="00DA3FF2">
        <w:rPr>
          <w:sz w:val="28"/>
          <w:szCs w:val="28"/>
        </w:rPr>
        <w:t xml:space="preserve"> в соответствии с его назначением (в т.ч. не осуществлять вскрытие АДМ)</w:t>
      </w:r>
      <w:r w:rsidR="00EB7E13">
        <w:rPr>
          <w:sz w:val="28"/>
          <w:szCs w:val="28"/>
        </w:rPr>
        <w:t>;</w:t>
      </w:r>
    </w:p>
    <w:p w14:paraId="3F61B946" w14:textId="5887D06E" w:rsidR="00330755" w:rsidRDefault="00652CD7" w:rsidP="00EB7E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5.4.7.</w:t>
      </w:r>
      <w:r w:rsidR="00EB7E13">
        <w:rPr>
          <w:sz w:val="28"/>
          <w:szCs w:val="28"/>
        </w:rPr>
        <w:t xml:space="preserve"> о</w:t>
      </w:r>
      <w:r w:rsidR="00270820" w:rsidRPr="00DA3FF2">
        <w:rPr>
          <w:sz w:val="28"/>
          <w:szCs w:val="28"/>
        </w:rPr>
        <w:t>беспечить сохранность и соблюдение условий эксплуатации АДМ</w:t>
      </w:r>
      <w:r w:rsidR="00EB7E13">
        <w:rPr>
          <w:sz w:val="28"/>
          <w:szCs w:val="28"/>
        </w:rPr>
        <w:t>;</w:t>
      </w:r>
    </w:p>
    <w:p w14:paraId="6F1EBADC" w14:textId="230D94E3" w:rsidR="00270820" w:rsidRDefault="00652CD7" w:rsidP="00EB7E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5.4.8.</w:t>
      </w:r>
      <w:r w:rsidR="00330755">
        <w:rPr>
          <w:sz w:val="28"/>
          <w:szCs w:val="28"/>
        </w:rPr>
        <w:t xml:space="preserve"> </w:t>
      </w:r>
      <w:r w:rsidR="00EB7E13">
        <w:rPr>
          <w:sz w:val="28"/>
          <w:szCs w:val="28"/>
        </w:rPr>
        <w:t>в</w:t>
      </w:r>
      <w:r w:rsidR="00270820" w:rsidRPr="00DA3FF2">
        <w:rPr>
          <w:sz w:val="28"/>
          <w:szCs w:val="28"/>
        </w:rPr>
        <w:t>озместить Банку стоимость ремонта АДМ в случае, если будет установлено, что АДМ вышла из строя в результате действий Клиента</w:t>
      </w:r>
      <w:r w:rsidR="00270820">
        <w:rPr>
          <w:sz w:val="28"/>
          <w:szCs w:val="28"/>
        </w:rPr>
        <w:t xml:space="preserve"> </w:t>
      </w:r>
      <w:r w:rsidR="00270820">
        <w:rPr>
          <w:sz w:val="28"/>
          <w:szCs w:val="28"/>
        </w:rPr>
        <w:lastRenderedPageBreak/>
        <w:t>(представителя Клиента)</w:t>
      </w:r>
      <w:r w:rsidR="00270820" w:rsidRPr="00DA3FF2">
        <w:rPr>
          <w:sz w:val="28"/>
          <w:szCs w:val="28"/>
        </w:rPr>
        <w:t>, направленными на порчу оборудования (вандализмом)</w:t>
      </w:r>
      <w:r w:rsidR="00EB7E13">
        <w:rPr>
          <w:sz w:val="28"/>
          <w:szCs w:val="28"/>
        </w:rPr>
        <w:t>;</w:t>
      </w:r>
    </w:p>
    <w:p w14:paraId="152FED01" w14:textId="5B1595DD" w:rsidR="00EB7E13" w:rsidRDefault="00652CD7" w:rsidP="00EB7E1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sz w:val="28"/>
          <w:szCs w:val="28"/>
        </w:rPr>
        <w:t>5.4.9.</w:t>
      </w:r>
      <w:r w:rsidR="00330755">
        <w:rPr>
          <w:sz w:val="28"/>
          <w:szCs w:val="28"/>
        </w:rPr>
        <w:t xml:space="preserve"> </w:t>
      </w:r>
      <w:r w:rsidR="00EB7E13">
        <w:rPr>
          <w:rFonts w:ascii="TimesNewRomanPSMT" w:hAnsi="TimesNewRomanPSMT"/>
          <w:color w:val="000000"/>
          <w:sz w:val="28"/>
          <w:szCs w:val="28"/>
        </w:rPr>
        <w:t>п</w:t>
      </w:r>
      <w:r w:rsidR="00EB7E13" w:rsidRPr="00EB11CF">
        <w:rPr>
          <w:rFonts w:ascii="TimesNewRomanPSMT" w:hAnsi="TimesNewRomanPSMT"/>
          <w:color w:val="000000"/>
          <w:sz w:val="28"/>
          <w:szCs w:val="28"/>
        </w:rPr>
        <w:t>о требованию Банка предоставлять сведения и документы,</w:t>
      </w:r>
      <w:r w:rsidR="00EB7E13" w:rsidRPr="00EB11CF">
        <w:rPr>
          <w:rFonts w:ascii="TimesNewRomanPSMT" w:hAnsi="TimesNewRomanPSMT"/>
          <w:color w:val="000000"/>
          <w:sz w:val="28"/>
          <w:szCs w:val="28"/>
        </w:rPr>
        <w:br/>
        <w:t>необходимые Банку для выполнения требований законодательства Республики Беларусь;</w:t>
      </w:r>
    </w:p>
    <w:p w14:paraId="279A9FF6" w14:textId="66233179" w:rsidR="003E54B0" w:rsidRDefault="00652CD7" w:rsidP="003E54B0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5.4.10.</w:t>
      </w:r>
      <w:r w:rsidR="003307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E54B0">
        <w:rPr>
          <w:rFonts w:ascii="TimesNewRomanPSMT" w:hAnsi="TimesNewRomanPSMT"/>
          <w:color w:val="000000"/>
          <w:sz w:val="28"/>
          <w:szCs w:val="28"/>
        </w:rPr>
        <w:t>н</w:t>
      </w:r>
      <w:r w:rsidR="003E54B0" w:rsidRPr="003E54B0">
        <w:rPr>
          <w:rFonts w:ascii="TimesNewRomanPSMT" w:hAnsi="TimesNewRomanPSMT"/>
          <w:color w:val="000000"/>
          <w:sz w:val="28"/>
          <w:szCs w:val="28"/>
        </w:rPr>
        <w:t xml:space="preserve">е позднее рабочего дня, следующего за днем обнаружения факта неуспешно завершенной операции в </w:t>
      </w:r>
      <w:r w:rsidR="003E54B0">
        <w:rPr>
          <w:rFonts w:ascii="TimesNewRomanPSMT" w:hAnsi="TimesNewRomanPSMT"/>
          <w:color w:val="000000"/>
          <w:sz w:val="28"/>
          <w:szCs w:val="28"/>
        </w:rPr>
        <w:t>АДМ</w:t>
      </w:r>
      <w:r w:rsidR="003E54B0" w:rsidRPr="003E54B0">
        <w:rPr>
          <w:rFonts w:ascii="TimesNewRomanPSMT" w:hAnsi="TimesNewRomanPSMT"/>
          <w:color w:val="000000"/>
          <w:sz w:val="28"/>
          <w:szCs w:val="28"/>
        </w:rPr>
        <w:t xml:space="preserve"> Банка (отсутствие зачисления денежных средств на счёт по причине технического сбоя и др.), уведомить Банк о данной ситуации, предоставить скан-копии карт-чеков, полученных в </w:t>
      </w:r>
      <w:r w:rsidR="003E54B0">
        <w:rPr>
          <w:rFonts w:ascii="TimesNewRomanPSMT" w:hAnsi="TimesNewRomanPSMT"/>
          <w:color w:val="000000"/>
          <w:sz w:val="28"/>
          <w:szCs w:val="28"/>
        </w:rPr>
        <w:t>АДМ</w:t>
      </w:r>
      <w:r w:rsidR="003E54B0" w:rsidRPr="003E54B0">
        <w:rPr>
          <w:rFonts w:ascii="TimesNewRomanPSMT" w:hAnsi="TimesNewRomanPSMT"/>
          <w:color w:val="000000"/>
          <w:sz w:val="28"/>
          <w:szCs w:val="28"/>
        </w:rPr>
        <w:t xml:space="preserve"> Банка (в случае их наличия)</w:t>
      </w:r>
      <w:r w:rsidR="003E54B0">
        <w:rPr>
          <w:rFonts w:ascii="TimesNewRomanPSMT" w:hAnsi="TimesNewRomanPSMT"/>
          <w:color w:val="000000"/>
          <w:sz w:val="28"/>
          <w:szCs w:val="28"/>
        </w:rPr>
        <w:t xml:space="preserve"> и Заявление о спорной операции </w:t>
      </w:r>
      <w:r w:rsidR="003E54B0" w:rsidRPr="00B6266C">
        <w:rPr>
          <w:rFonts w:ascii="TimesNewRomanPSMT" w:hAnsi="TimesNewRomanPSMT"/>
          <w:color w:val="000000"/>
          <w:sz w:val="28"/>
          <w:szCs w:val="28"/>
        </w:rPr>
        <w:t xml:space="preserve">(Приложение </w:t>
      </w:r>
      <w:r w:rsidR="00B6266C" w:rsidRPr="00801F7C">
        <w:rPr>
          <w:rFonts w:ascii="TimesNewRomanPSMT" w:hAnsi="TimesNewRomanPSMT"/>
          <w:color w:val="000000"/>
          <w:sz w:val="28"/>
          <w:szCs w:val="28"/>
        </w:rPr>
        <w:t>4</w:t>
      </w:r>
      <w:r w:rsidR="003E54B0" w:rsidRPr="00B6266C">
        <w:rPr>
          <w:rFonts w:ascii="TimesNewRomanPSMT" w:hAnsi="TimesNewRomanPSMT"/>
          <w:color w:val="000000"/>
          <w:sz w:val="28"/>
          <w:szCs w:val="28"/>
        </w:rPr>
        <w:t>);</w:t>
      </w:r>
    </w:p>
    <w:p w14:paraId="7757EA8A" w14:textId="6F2DE843" w:rsidR="007C7F3F" w:rsidRPr="00F944FC" w:rsidRDefault="00652CD7" w:rsidP="007C7F3F">
      <w:pPr>
        <w:ind w:firstLine="567"/>
        <w:jc w:val="both"/>
        <w:rPr>
          <w:rFonts w:ascii="TimesNewRomanPSMT" w:hAnsi="TimesNewRomanPSMT"/>
          <w:color w:val="000000" w:themeColor="text1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5.4.11.</w:t>
      </w:r>
      <w:r w:rsidR="003307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E54B0">
        <w:rPr>
          <w:rFonts w:ascii="TimesNewRomanPSMT" w:hAnsi="TimesNewRomanPSMT"/>
          <w:color w:val="000000"/>
          <w:sz w:val="28"/>
          <w:szCs w:val="28"/>
        </w:rPr>
        <w:t>н</w:t>
      </w:r>
      <w:r w:rsidR="003E54B0" w:rsidRPr="003E54B0">
        <w:rPr>
          <w:rFonts w:ascii="TimesNewRomanPSMT" w:hAnsi="TimesNewRomanPSMT"/>
          <w:color w:val="000000"/>
          <w:sz w:val="28"/>
          <w:szCs w:val="28"/>
        </w:rPr>
        <w:t xml:space="preserve">е реже одного раза в неделю знакомиться с информацией, размещаемой на </w:t>
      </w:r>
      <w:r w:rsidR="003E54B0">
        <w:rPr>
          <w:rFonts w:ascii="TimesNewRomanPSMT" w:hAnsi="TimesNewRomanPSMT"/>
          <w:color w:val="000000"/>
          <w:sz w:val="28"/>
          <w:szCs w:val="28"/>
        </w:rPr>
        <w:t>Сайте Банка</w:t>
      </w:r>
      <w:r w:rsidR="003E54B0" w:rsidRPr="003E54B0">
        <w:rPr>
          <w:rFonts w:ascii="TimesNewRomanPSMT" w:hAnsi="TimesNewRomanPSMT"/>
          <w:color w:val="000000"/>
          <w:sz w:val="28"/>
          <w:szCs w:val="28"/>
        </w:rPr>
        <w:t xml:space="preserve">, в том числе с информацией об изменении настоящих </w:t>
      </w:r>
      <w:r w:rsidR="003E54B0">
        <w:rPr>
          <w:rFonts w:ascii="TimesNewRomanPSMT" w:hAnsi="TimesNewRomanPSMT"/>
          <w:color w:val="000000"/>
          <w:sz w:val="28"/>
          <w:szCs w:val="28"/>
        </w:rPr>
        <w:t xml:space="preserve">Правил </w:t>
      </w:r>
      <w:r w:rsidR="003E54B0" w:rsidRPr="00F944FC">
        <w:rPr>
          <w:rFonts w:ascii="TimesNewRomanPSMT" w:hAnsi="TimesNewRomanPSMT"/>
          <w:color w:val="000000" w:themeColor="text1"/>
          <w:sz w:val="28"/>
          <w:szCs w:val="28"/>
        </w:rPr>
        <w:t xml:space="preserve">и </w:t>
      </w:r>
      <w:r w:rsidR="00ED41A9" w:rsidRPr="00F944FC">
        <w:rPr>
          <w:rFonts w:ascii="TimesNewRomanPSMT" w:hAnsi="TimesNewRomanPSMT"/>
          <w:color w:val="000000" w:themeColor="text1"/>
          <w:sz w:val="28"/>
          <w:szCs w:val="28"/>
        </w:rPr>
        <w:t>Тарифов Банка;</w:t>
      </w:r>
    </w:p>
    <w:p w14:paraId="161215E7" w14:textId="059DBB02" w:rsidR="007C7F3F" w:rsidRPr="00801F7C" w:rsidRDefault="007C7F3F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5.5. </w:t>
      </w:r>
      <w:r w:rsidRPr="00EB11CF">
        <w:rPr>
          <w:noProof/>
          <w:sz w:val="28"/>
          <w:szCs w:val="28"/>
        </w:rPr>
        <w:t xml:space="preserve">Клиент гарантирует, что в случае предоставления Клиентом Банку документов и (или) сведений, содержащих персональные </w:t>
      </w:r>
      <w:r w:rsidRPr="00A9331F">
        <w:rPr>
          <w:noProof/>
          <w:color w:val="000000" w:themeColor="text1"/>
          <w:sz w:val="28"/>
          <w:szCs w:val="28"/>
        </w:rPr>
        <w:t xml:space="preserve">данные </w:t>
      </w:r>
      <w:r w:rsidR="00226A10" w:rsidRPr="00A9331F">
        <w:rPr>
          <w:noProof/>
          <w:color w:val="000000" w:themeColor="text1"/>
          <w:sz w:val="28"/>
          <w:szCs w:val="28"/>
        </w:rPr>
        <w:t xml:space="preserve">(ФИО, паспотрные данные (номер паспорта, идентификационный номер, орган, выдавший паспорт, дата выдачи), должность) </w:t>
      </w:r>
      <w:r w:rsidR="00173D88" w:rsidRPr="00A9331F">
        <w:rPr>
          <w:noProof/>
          <w:color w:val="000000" w:themeColor="text1"/>
          <w:sz w:val="28"/>
          <w:szCs w:val="28"/>
        </w:rPr>
        <w:t>Вносителей</w:t>
      </w:r>
      <w:r w:rsidRPr="00A9331F">
        <w:rPr>
          <w:noProof/>
          <w:color w:val="000000" w:themeColor="text1"/>
          <w:sz w:val="28"/>
          <w:szCs w:val="28"/>
        </w:rPr>
        <w:t xml:space="preserve"> Клиента </w:t>
      </w:r>
      <w:r w:rsidRPr="00EB11CF">
        <w:rPr>
          <w:noProof/>
          <w:sz w:val="28"/>
          <w:szCs w:val="28"/>
        </w:rPr>
        <w:t>для оказания услуг по Договору:</w:t>
      </w:r>
    </w:p>
    <w:p w14:paraId="4EDF0068" w14:textId="0028FA05" w:rsidR="007C7F3F" w:rsidRPr="00EB11CF" w:rsidRDefault="00786A66" w:rsidP="007C7F3F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7C7F3F" w:rsidRPr="00EB11CF">
        <w:rPr>
          <w:noProof/>
          <w:sz w:val="28"/>
          <w:szCs w:val="28"/>
        </w:rPr>
        <w:t>персональные данные получены Клиентом законными способами</w:t>
      </w:r>
      <w:r>
        <w:rPr>
          <w:noProof/>
          <w:sz w:val="28"/>
          <w:szCs w:val="28"/>
        </w:rPr>
        <w:t xml:space="preserve"> </w:t>
      </w:r>
      <w:r w:rsidRPr="00EB11CF">
        <w:rPr>
          <w:noProof/>
          <w:sz w:val="28"/>
          <w:szCs w:val="28"/>
        </w:rPr>
        <w:t>в соответствии с законодательством Республики Беларусь</w:t>
      </w:r>
      <w:r w:rsidR="007C7F3F" w:rsidRPr="00EB11CF">
        <w:rPr>
          <w:noProof/>
          <w:sz w:val="28"/>
          <w:szCs w:val="28"/>
        </w:rPr>
        <w:t>;</w:t>
      </w:r>
    </w:p>
    <w:p w14:paraId="5C1F662E" w14:textId="0ADA74EE" w:rsidR="007C7F3F" w:rsidRPr="00EB11CF" w:rsidRDefault="00786A66" w:rsidP="007C7F3F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7C7F3F" w:rsidRPr="00EB11CF">
        <w:rPr>
          <w:noProof/>
          <w:sz w:val="28"/>
          <w:szCs w:val="28"/>
        </w:rPr>
        <w:t>цели сбора персональных данных совместимы с целями Договора;</w:t>
      </w:r>
    </w:p>
    <w:p w14:paraId="3B9FC8BB" w14:textId="7058EFA1" w:rsidR="007C7F3F" w:rsidRPr="00EB11CF" w:rsidRDefault="007C7F3F" w:rsidP="007C7F3F">
      <w:pPr>
        <w:ind w:firstLine="567"/>
        <w:jc w:val="both"/>
        <w:rPr>
          <w:noProof/>
          <w:sz w:val="28"/>
          <w:szCs w:val="28"/>
        </w:rPr>
      </w:pPr>
      <w:r w:rsidRPr="00EB11CF">
        <w:rPr>
          <w:noProof/>
          <w:sz w:val="28"/>
          <w:szCs w:val="28"/>
        </w:rPr>
        <w:t>В случае отзыва физическим лицом согласия на обработку его персональных данных данная информация будет своевременно доводиться до Банка</w:t>
      </w:r>
      <w:r>
        <w:rPr>
          <w:noProof/>
          <w:sz w:val="28"/>
          <w:szCs w:val="28"/>
        </w:rPr>
        <w:t>;</w:t>
      </w:r>
    </w:p>
    <w:p w14:paraId="7BE4757D" w14:textId="776D0918" w:rsidR="007C7F3F" w:rsidRPr="00A9331F" w:rsidRDefault="005F74FE" w:rsidP="007C7F3F">
      <w:pPr>
        <w:ind w:firstLine="567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t xml:space="preserve">5.6. </w:t>
      </w:r>
      <w:r w:rsidR="007C7F3F" w:rsidRPr="00EB11CF">
        <w:rPr>
          <w:noProof/>
          <w:sz w:val="28"/>
          <w:szCs w:val="28"/>
        </w:rPr>
        <w:t xml:space="preserve">Банк совершает с персональными данными следующий перечень действий: сбор, запись, систематизацию, накопление, хранение, копирование, уточнение (обновление, изменение), извлечение, использование, блокирование, </w:t>
      </w:r>
      <w:r w:rsidR="007C7F3F" w:rsidRPr="00A9331F">
        <w:rPr>
          <w:noProof/>
          <w:color w:val="000000" w:themeColor="text1"/>
          <w:sz w:val="28"/>
          <w:szCs w:val="28"/>
        </w:rPr>
        <w:t>удаление.</w:t>
      </w:r>
    </w:p>
    <w:p w14:paraId="57AAD0B0" w14:textId="3E07CBD0" w:rsidR="00824515" w:rsidRPr="00A9331F" w:rsidRDefault="00824515" w:rsidP="00824515">
      <w:pPr>
        <w:ind w:firstLine="567"/>
        <w:jc w:val="both"/>
        <w:rPr>
          <w:rFonts w:ascii="TimesNewRomanPSMT" w:hAnsi="TimesNewRomanPSMT"/>
          <w:color w:val="000000" w:themeColor="text1"/>
          <w:sz w:val="28"/>
          <w:szCs w:val="28"/>
        </w:rPr>
      </w:pPr>
      <w:r w:rsidRPr="00A9331F">
        <w:rPr>
          <w:rFonts w:ascii="TimesNewRomanPSMT" w:hAnsi="TimesNewRomanPSMT"/>
          <w:color w:val="000000" w:themeColor="text1"/>
          <w:sz w:val="28"/>
          <w:szCs w:val="28"/>
        </w:rPr>
        <w:t xml:space="preserve">5.7. Банк прекращает обработку персональных данных в связи </w:t>
      </w:r>
      <w:r w:rsidR="00CD76A7" w:rsidRPr="00A9331F">
        <w:rPr>
          <w:rFonts w:ascii="TimesNewRomanPSMT" w:hAnsi="TimesNewRomanPSMT"/>
          <w:color w:val="000000" w:themeColor="text1"/>
          <w:sz w:val="28"/>
          <w:szCs w:val="28"/>
        </w:rPr>
        <w:br/>
      </w:r>
      <w:r w:rsidRPr="00A9331F">
        <w:rPr>
          <w:rFonts w:ascii="TimesNewRomanPSMT" w:hAnsi="TimesNewRomanPSMT"/>
          <w:color w:val="000000" w:themeColor="text1"/>
          <w:sz w:val="28"/>
          <w:szCs w:val="28"/>
        </w:rPr>
        <w:t>с достижением целей обработки персональных данных, или в связи с отзывом согласия на обработку персональных данных, а также в случаях выявления неправомерной обработки перс</w:t>
      </w:r>
      <w:r w:rsidR="00CD76A7" w:rsidRPr="00A9331F">
        <w:rPr>
          <w:rFonts w:ascii="TimesNewRomanPSMT" w:hAnsi="TimesNewRomanPSMT"/>
          <w:color w:val="000000" w:themeColor="text1"/>
          <w:sz w:val="28"/>
          <w:szCs w:val="28"/>
        </w:rPr>
        <w:t>о</w:t>
      </w:r>
      <w:r w:rsidRPr="00A9331F">
        <w:rPr>
          <w:rFonts w:ascii="TimesNewRomanPSMT" w:hAnsi="TimesNewRomanPSMT"/>
          <w:color w:val="000000" w:themeColor="text1"/>
          <w:sz w:val="28"/>
          <w:szCs w:val="28"/>
        </w:rPr>
        <w:t>нальных данных.</w:t>
      </w:r>
    </w:p>
    <w:p w14:paraId="4F14DB02" w14:textId="77777777" w:rsidR="00824515" w:rsidRPr="00A9331F" w:rsidRDefault="00824515" w:rsidP="00824515">
      <w:pPr>
        <w:ind w:firstLine="567"/>
        <w:jc w:val="both"/>
        <w:rPr>
          <w:rFonts w:ascii="TimesNewRomanPSMT" w:hAnsi="TimesNewRomanPSMT"/>
          <w:color w:val="000000" w:themeColor="text1"/>
          <w:sz w:val="28"/>
          <w:szCs w:val="28"/>
        </w:rPr>
      </w:pPr>
      <w:r w:rsidRPr="00A9331F">
        <w:rPr>
          <w:rFonts w:ascii="TimesNewRomanPSMT" w:hAnsi="TimesNewRomanPSMT"/>
          <w:color w:val="000000" w:themeColor="text1"/>
          <w:sz w:val="28"/>
          <w:szCs w:val="28"/>
        </w:rPr>
        <w:t>Срок хранения персональных данных Банком определяется сроком достижения целей обработки персональных данных, кроме случаев, когда срок хранения персональных данных установлен законодательством Республики Беларусь или договором, заключенным (заключаемым) с Клиентом, в целях исполнения обязательств, установленных таким договором.</w:t>
      </w:r>
    </w:p>
    <w:p w14:paraId="65BC0F93" w14:textId="1690C86B" w:rsidR="007C7F3F" w:rsidRPr="00A9331F" w:rsidRDefault="00824515" w:rsidP="00824515">
      <w:pPr>
        <w:ind w:firstLine="567"/>
        <w:jc w:val="both"/>
        <w:rPr>
          <w:rFonts w:ascii="TimesNewRomanPSMT" w:hAnsi="TimesNewRomanPSMT"/>
          <w:color w:val="000000" w:themeColor="text1"/>
          <w:sz w:val="28"/>
          <w:szCs w:val="28"/>
        </w:rPr>
      </w:pPr>
      <w:r w:rsidRPr="00A9331F">
        <w:rPr>
          <w:rFonts w:ascii="TimesNewRomanPSMT" w:hAnsi="TimesNewRomanPSMT"/>
          <w:color w:val="000000" w:themeColor="text1"/>
          <w:sz w:val="28"/>
          <w:szCs w:val="28"/>
        </w:rPr>
        <w:t xml:space="preserve">5.8. Стороны обязуются соблюдать требования Закона «О защите персональных данных» от 7 мая 2021 г. № 99-З, а также принимать правовые, организационные и технические меры по обеспечению защиты персональных данных от несанкционированного или случайного доступа к ним, а также </w:t>
      </w:r>
      <w:r w:rsidR="00CD76A7" w:rsidRPr="00A9331F">
        <w:rPr>
          <w:rFonts w:ascii="TimesNewRomanPSMT" w:hAnsi="TimesNewRomanPSMT"/>
          <w:color w:val="000000" w:themeColor="text1"/>
          <w:sz w:val="28"/>
          <w:szCs w:val="28"/>
        </w:rPr>
        <w:br/>
      </w:r>
      <w:r w:rsidRPr="00A9331F">
        <w:rPr>
          <w:rFonts w:ascii="TimesNewRomanPSMT" w:hAnsi="TimesNewRomanPSMT"/>
          <w:color w:val="000000" w:themeColor="text1"/>
          <w:sz w:val="28"/>
          <w:szCs w:val="28"/>
        </w:rPr>
        <w:t>от иных неправомерных действий в отношении персональных данных.</w:t>
      </w:r>
    </w:p>
    <w:p w14:paraId="4B6560FA" w14:textId="77777777" w:rsidR="00127562" w:rsidRPr="00824515" w:rsidRDefault="00127562" w:rsidP="00824515">
      <w:pPr>
        <w:ind w:firstLine="567"/>
        <w:jc w:val="both"/>
        <w:rPr>
          <w:rFonts w:ascii="TimesNewRomanPSMT" w:hAnsi="TimesNewRomanPSMT"/>
          <w:color w:val="FF0000"/>
          <w:sz w:val="28"/>
          <w:szCs w:val="28"/>
        </w:rPr>
      </w:pPr>
    </w:p>
    <w:p w14:paraId="08C8B6ED" w14:textId="629A6C72" w:rsidR="001A6D89" w:rsidRDefault="001A6D89" w:rsidP="00457CEE">
      <w:pPr>
        <w:ind w:firstLine="567"/>
        <w:jc w:val="center"/>
        <w:rPr>
          <w:sz w:val="28"/>
          <w:szCs w:val="28"/>
        </w:rPr>
      </w:pPr>
      <w:r w:rsidRPr="00E81BD1">
        <w:rPr>
          <w:sz w:val="28"/>
          <w:szCs w:val="28"/>
        </w:rPr>
        <w:t xml:space="preserve">6. </w:t>
      </w:r>
      <w:r w:rsidRPr="00457CEE">
        <w:rPr>
          <w:caps/>
          <w:sz w:val="28"/>
          <w:szCs w:val="28"/>
        </w:rPr>
        <w:t xml:space="preserve">Ответственность </w:t>
      </w:r>
      <w:r w:rsidR="003A4AE8" w:rsidRPr="00457CEE">
        <w:rPr>
          <w:caps/>
          <w:sz w:val="28"/>
          <w:szCs w:val="28"/>
        </w:rPr>
        <w:t>С</w:t>
      </w:r>
      <w:r w:rsidRPr="00457CEE">
        <w:rPr>
          <w:caps/>
          <w:sz w:val="28"/>
          <w:szCs w:val="28"/>
        </w:rPr>
        <w:t>торон</w:t>
      </w:r>
    </w:p>
    <w:p w14:paraId="62B7BF29" w14:textId="77777777" w:rsidR="00CC7518" w:rsidRDefault="00CC7518" w:rsidP="00A27156">
      <w:pPr>
        <w:ind w:firstLine="567"/>
        <w:jc w:val="both"/>
        <w:rPr>
          <w:sz w:val="28"/>
          <w:szCs w:val="28"/>
        </w:rPr>
      </w:pPr>
    </w:p>
    <w:p w14:paraId="171E695B" w14:textId="77777777" w:rsidR="00FF0339" w:rsidRDefault="001A6D8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81BD1">
        <w:rPr>
          <w:sz w:val="28"/>
          <w:szCs w:val="28"/>
        </w:rPr>
        <w:lastRenderedPageBreak/>
        <w:t xml:space="preserve">6.1. </w:t>
      </w:r>
      <w:r w:rsidR="001F45C4" w:rsidRPr="00E81BD1">
        <w:rPr>
          <w:sz w:val="28"/>
          <w:szCs w:val="28"/>
        </w:rPr>
        <w:t xml:space="preserve">Стороны несут ответственность за ненадлежащее исполнение своих обязательств по Договору в соответствии с </w:t>
      </w:r>
      <w:r w:rsidR="00E93306" w:rsidRPr="00E81BD1">
        <w:rPr>
          <w:sz w:val="28"/>
          <w:szCs w:val="28"/>
        </w:rPr>
        <w:t>действующим з</w:t>
      </w:r>
      <w:r w:rsidR="001F45C4" w:rsidRPr="00E81BD1">
        <w:rPr>
          <w:sz w:val="28"/>
          <w:szCs w:val="28"/>
        </w:rPr>
        <w:t>аконодательством</w:t>
      </w:r>
      <w:r w:rsidR="00E93306" w:rsidRPr="00E81BD1">
        <w:rPr>
          <w:sz w:val="28"/>
          <w:szCs w:val="28"/>
        </w:rPr>
        <w:t xml:space="preserve"> Республики Беларусь</w:t>
      </w:r>
      <w:r w:rsidR="001F45C4" w:rsidRPr="00E81BD1">
        <w:rPr>
          <w:sz w:val="28"/>
          <w:szCs w:val="28"/>
        </w:rPr>
        <w:t>.</w:t>
      </w:r>
    </w:p>
    <w:p w14:paraId="04BC97F0" w14:textId="77777777" w:rsidR="007B6876" w:rsidRDefault="007B6876" w:rsidP="00A2715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6.2.</w:t>
      </w:r>
      <w:r>
        <w:rPr>
          <w:sz w:val="28"/>
          <w:szCs w:val="28"/>
        </w:rPr>
        <w:t xml:space="preserve"> Ответственность Банка перед Клиентом за утрату денежной наличности наступает с момента </w:t>
      </w:r>
      <w:r w:rsidR="00B85D51">
        <w:rPr>
          <w:sz w:val="28"/>
          <w:szCs w:val="28"/>
          <w:lang w:val="ru-RU"/>
        </w:rPr>
        <w:t xml:space="preserve">ее </w:t>
      </w:r>
      <w:r>
        <w:rPr>
          <w:sz w:val="28"/>
          <w:szCs w:val="28"/>
        </w:rPr>
        <w:t>вложения в АДМ и получения Клиентом чека, подтверждающего</w:t>
      </w:r>
      <w:r w:rsidR="00B85D51" w:rsidRPr="00B85D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факт вложения.</w:t>
      </w:r>
    </w:p>
    <w:p w14:paraId="521D776D" w14:textId="6D53E8A5" w:rsidR="007B6876" w:rsidRPr="00E81BD1" w:rsidRDefault="007B687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За несвоевременное зачисление денежной наличности на счет Клиента в соответствии с </w:t>
      </w:r>
      <w:r w:rsidRPr="00BE0C30">
        <w:rPr>
          <w:sz w:val="28"/>
          <w:szCs w:val="28"/>
        </w:rPr>
        <w:t xml:space="preserve">пунктом </w:t>
      </w:r>
      <w:r w:rsidR="00DC0EB9" w:rsidRPr="00BE0C30">
        <w:rPr>
          <w:sz w:val="28"/>
          <w:szCs w:val="28"/>
        </w:rPr>
        <w:t>4</w:t>
      </w:r>
      <w:r w:rsidR="00F81C4E" w:rsidRPr="00BE0C30">
        <w:rPr>
          <w:sz w:val="28"/>
          <w:szCs w:val="28"/>
        </w:rPr>
        <w:t>.</w:t>
      </w:r>
      <w:r w:rsidR="003837BB" w:rsidRPr="00BE0C30">
        <w:rPr>
          <w:sz w:val="28"/>
          <w:szCs w:val="28"/>
        </w:rPr>
        <w:t>1</w:t>
      </w:r>
      <w:r w:rsidR="00330755">
        <w:rPr>
          <w:sz w:val="28"/>
          <w:szCs w:val="28"/>
        </w:rPr>
        <w:t>1</w:t>
      </w:r>
      <w:r w:rsidR="00BD5128" w:rsidRPr="00BE0C30">
        <w:rPr>
          <w:sz w:val="28"/>
          <w:szCs w:val="28"/>
        </w:rPr>
        <w:t xml:space="preserve"> настоящих</w:t>
      </w:r>
      <w:r w:rsidR="00C82538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, Банк несет ответственность в соответствии с договором текущего (расчетного) банковского счета.</w:t>
      </w:r>
    </w:p>
    <w:p w14:paraId="748AB6BF" w14:textId="735D2A11" w:rsidR="003F522A" w:rsidRDefault="00D8017D" w:rsidP="00A2715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6.</w:t>
      </w:r>
      <w:r w:rsidR="00AC3EB3">
        <w:rPr>
          <w:sz w:val="28"/>
          <w:szCs w:val="28"/>
          <w:lang w:val="ru-RU"/>
        </w:rPr>
        <w:t>4</w:t>
      </w:r>
      <w:r w:rsidR="00D01B26">
        <w:rPr>
          <w:sz w:val="28"/>
          <w:szCs w:val="28"/>
          <w:lang w:val="ru-RU"/>
        </w:rPr>
        <w:t xml:space="preserve">. </w:t>
      </w:r>
      <w:r w:rsidR="003F522A">
        <w:rPr>
          <w:sz w:val="28"/>
          <w:szCs w:val="28"/>
        </w:rPr>
        <w:t xml:space="preserve">Стороны не несут ответственности за неисполнение или ненадлежащее исполнение обязательств по </w:t>
      </w:r>
      <w:r w:rsidR="003A4AE8">
        <w:rPr>
          <w:sz w:val="28"/>
          <w:szCs w:val="28"/>
          <w:lang w:val="ru-RU"/>
        </w:rPr>
        <w:t>Д</w:t>
      </w:r>
      <w:r w:rsidR="003F522A">
        <w:rPr>
          <w:sz w:val="28"/>
          <w:szCs w:val="28"/>
        </w:rPr>
        <w:t xml:space="preserve">оговору, если они вызваны возникшими после заключения </w:t>
      </w:r>
      <w:r w:rsidR="003A4AE8">
        <w:rPr>
          <w:sz w:val="28"/>
          <w:szCs w:val="28"/>
          <w:lang w:val="ru-RU"/>
        </w:rPr>
        <w:t>Д</w:t>
      </w:r>
      <w:r w:rsidR="003F522A">
        <w:rPr>
          <w:sz w:val="28"/>
          <w:szCs w:val="28"/>
        </w:rPr>
        <w:t>оговора и находящимися вне контроля соответствующей Стороны обстоятельствами непреодолимой силы, включая природные и техногенные бедствия, войны и военные действия, террористические акты (но не ограничиваясь ими). Указанные в настоящем пункте обстоятельства ограничивают ответственность Сторон, если они непосредственно повлияли на исполнение соответствующих обязательств.</w:t>
      </w:r>
    </w:p>
    <w:p w14:paraId="0891C65C" w14:textId="6E838A12" w:rsidR="001B0DF7" w:rsidRDefault="00F641D7">
      <w:pPr>
        <w:tabs>
          <w:tab w:val="num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C3EB3">
        <w:rPr>
          <w:sz w:val="28"/>
          <w:szCs w:val="28"/>
        </w:rPr>
        <w:t>5</w:t>
      </w:r>
      <w:r w:rsidR="003F522A">
        <w:rPr>
          <w:sz w:val="28"/>
          <w:szCs w:val="28"/>
        </w:rPr>
        <w:t>. Обстоятельствами, освобождающими от ответственности в случае неисполнения или ненадлежащего исполнения обязательств, также являются вступившие в силу после заключения договора, акты законодательства, принятые органами власти и управления в пределах их компетенции, которые непосредственно делают невозможным (запрещают) исполнение соответствующего обязательства.</w:t>
      </w:r>
    </w:p>
    <w:p w14:paraId="5B736C65" w14:textId="1C80AE0D" w:rsidR="00764F11" w:rsidRPr="00DA3FF2" w:rsidRDefault="007B399F">
      <w:pPr>
        <w:tabs>
          <w:tab w:val="num" w:pos="1134"/>
        </w:tabs>
        <w:ind w:firstLine="567"/>
        <w:jc w:val="both"/>
        <w:rPr>
          <w:sz w:val="28"/>
          <w:szCs w:val="28"/>
        </w:rPr>
      </w:pPr>
      <w:r w:rsidRPr="00DA3FF2">
        <w:rPr>
          <w:sz w:val="28"/>
          <w:szCs w:val="28"/>
        </w:rPr>
        <w:t>6.</w:t>
      </w:r>
      <w:r w:rsidR="00AC3EB3">
        <w:rPr>
          <w:sz w:val="28"/>
          <w:szCs w:val="28"/>
        </w:rPr>
        <w:t>6</w:t>
      </w:r>
      <w:r w:rsidRPr="00DA3FF2">
        <w:rPr>
          <w:sz w:val="28"/>
          <w:szCs w:val="28"/>
        </w:rPr>
        <w:t>. Клиент несет имущественную ответственность в случае</w:t>
      </w:r>
      <w:r w:rsidR="00764F11" w:rsidRPr="00DA3FF2">
        <w:rPr>
          <w:sz w:val="28"/>
          <w:szCs w:val="28"/>
        </w:rPr>
        <w:t xml:space="preserve"> возникновения неисправности </w:t>
      </w:r>
      <w:r w:rsidR="000C43B5" w:rsidRPr="00DA3FF2">
        <w:rPr>
          <w:sz w:val="28"/>
          <w:szCs w:val="28"/>
        </w:rPr>
        <w:t xml:space="preserve">АДМ в процессе приема выручки, если </w:t>
      </w:r>
      <w:r w:rsidR="00764F11" w:rsidRPr="00DA3FF2">
        <w:rPr>
          <w:sz w:val="28"/>
          <w:szCs w:val="28"/>
        </w:rPr>
        <w:t>неисправности были вызваны действиями, направленными на порчу оборудования (вандализмом)</w:t>
      </w:r>
      <w:r w:rsidR="000C43B5" w:rsidRPr="00DA3FF2">
        <w:rPr>
          <w:sz w:val="28"/>
          <w:szCs w:val="28"/>
        </w:rPr>
        <w:t>.</w:t>
      </w:r>
    </w:p>
    <w:p w14:paraId="761248A3" w14:textId="77777777" w:rsidR="00A70342" w:rsidRPr="00A27156" w:rsidRDefault="00A70342" w:rsidP="00A27156">
      <w:pPr>
        <w:tabs>
          <w:tab w:val="left" w:pos="1134"/>
        </w:tabs>
        <w:ind w:firstLine="567"/>
        <w:jc w:val="both"/>
        <w:rPr>
          <w:sz w:val="28"/>
          <w:szCs w:val="28"/>
          <w:highlight w:val="yellow"/>
        </w:rPr>
      </w:pPr>
    </w:p>
    <w:p w14:paraId="5214CC39" w14:textId="225CEEE4" w:rsidR="009A56C4" w:rsidRPr="00EB11CF" w:rsidRDefault="00D303C0" w:rsidP="009A56C4">
      <w:pPr>
        <w:ind w:firstLine="5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7</w:t>
      </w:r>
      <w:r w:rsidR="009A56C4" w:rsidRPr="00EB11CF">
        <w:rPr>
          <w:noProof/>
          <w:sz w:val="28"/>
          <w:szCs w:val="28"/>
        </w:rPr>
        <w:t>.ПРОЧИЕ УСЛОВИЯ</w:t>
      </w:r>
    </w:p>
    <w:p w14:paraId="02EB9B39" w14:textId="77777777" w:rsidR="009A56C4" w:rsidRPr="00EB11CF" w:rsidRDefault="009A56C4" w:rsidP="009A56C4">
      <w:pPr>
        <w:ind w:firstLine="540"/>
        <w:jc w:val="both"/>
        <w:rPr>
          <w:noProof/>
          <w:sz w:val="28"/>
          <w:szCs w:val="28"/>
        </w:rPr>
      </w:pPr>
    </w:p>
    <w:p w14:paraId="23AE9E7E" w14:textId="0796DC47" w:rsidR="009A56C4" w:rsidRPr="00EB11CF" w:rsidRDefault="00D303C0" w:rsidP="009A56C4">
      <w:pPr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7</w:t>
      </w:r>
      <w:r w:rsidR="009A56C4" w:rsidRPr="00EB11CF">
        <w:rPr>
          <w:noProof/>
          <w:sz w:val="28"/>
          <w:szCs w:val="28"/>
        </w:rPr>
        <w:t>.1</w:t>
      </w:r>
      <w:r w:rsidR="009051D8">
        <w:rPr>
          <w:noProof/>
          <w:sz w:val="28"/>
          <w:szCs w:val="28"/>
        </w:rPr>
        <w:t>.</w:t>
      </w:r>
      <w:r w:rsidR="009A56C4" w:rsidRPr="00EB11CF">
        <w:rPr>
          <w:noProof/>
          <w:sz w:val="28"/>
          <w:szCs w:val="28"/>
        </w:rPr>
        <w:t xml:space="preserve"> Настоящи</w:t>
      </w:r>
      <w:r w:rsidR="009A56C4">
        <w:rPr>
          <w:noProof/>
          <w:sz w:val="28"/>
          <w:szCs w:val="28"/>
        </w:rPr>
        <w:t>е</w:t>
      </w:r>
      <w:r w:rsidR="009A56C4" w:rsidRPr="00EB11CF">
        <w:rPr>
          <w:noProof/>
          <w:sz w:val="28"/>
          <w:szCs w:val="28"/>
        </w:rPr>
        <w:t xml:space="preserve"> </w:t>
      </w:r>
      <w:r w:rsidR="009A56C4">
        <w:rPr>
          <w:noProof/>
          <w:sz w:val="28"/>
          <w:szCs w:val="28"/>
        </w:rPr>
        <w:t>Правила</w:t>
      </w:r>
      <w:r w:rsidR="009A56C4" w:rsidRPr="00EB11CF">
        <w:rPr>
          <w:noProof/>
          <w:sz w:val="28"/>
          <w:szCs w:val="28"/>
        </w:rPr>
        <w:t xml:space="preserve"> могут быть изменены Банком в одностороннем внесудебном порядке. </w:t>
      </w:r>
      <w:r w:rsidR="00C9640E">
        <w:rPr>
          <w:noProof/>
          <w:sz w:val="28"/>
          <w:szCs w:val="28"/>
        </w:rPr>
        <w:t xml:space="preserve">Изменения в </w:t>
      </w:r>
      <w:r w:rsidR="009A56C4">
        <w:rPr>
          <w:noProof/>
          <w:sz w:val="28"/>
          <w:szCs w:val="28"/>
        </w:rPr>
        <w:t>Правила</w:t>
      </w:r>
      <w:r w:rsidR="00C9640E">
        <w:rPr>
          <w:noProof/>
          <w:sz w:val="28"/>
          <w:szCs w:val="28"/>
        </w:rPr>
        <w:t xml:space="preserve"> или новая редакция Правил</w:t>
      </w:r>
      <w:r w:rsidR="009A56C4" w:rsidRPr="00EB11CF">
        <w:rPr>
          <w:noProof/>
          <w:sz w:val="28"/>
          <w:szCs w:val="28"/>
        </w:rPr>
        <w:t xml:space="preserve"> становятся обязательными для Клиента через </w:t>
      </w:r>
      <w:r w:rsidR="00C9640E">
        <w:rPr>
          <w:noProof/>
          <w:sz w:val="28"/>
          <w:szCs w:val="28"/>
        </w:rPr>
        <w:t>30</w:t>
      </w:r>
      <w:r w:rsidR="009A56C4">
        <w:rPr>
          <w:noProof/>
          <w:sz w:val="28"/>
          <w:szCs w:val="28"/>
        </w:rPr>
        <w:t xml:space="preserve"> банковски</w:t>
      </w:r>
      <w:r w:rsidR="00C9640E">
        <w:rPr>
          <w:noProof/>
          <w:sz w:val="28"/>
          <w:szCs w:val="28"/>
        </w:rPr>
        <w:t>х</w:t>
      </w:r>
      <w:r w:rsidR="009A56C4" w:rsidRPr="00EB11CF">
        <w:rPr>
          <w:noProof/>
          <w:sz w:val="28"/>
          <w:szCs w:val="28"/>
        </w:rPr>
        <w:t xml:space="preserve"> д</w:t>
      </w:r>
      <w:r w:rsidR="00C9640E">
        <w:rPr>
          <w:noProof/>
          <w:sz w:val="28"/>
          <w:szCs w:val="28"/>
        </w:rPr>
        <w:t>ней</w:t>
      </w:r>
      <w:r w:rsidR="009A56C4" w:rsidRPr="00EB11CF">
        <w:rPr>
          <w:noProof/>
          <w:sz w:val="28"/>
          <w:szCs w:val="28"/>
        </w:rPr>
        <w:t xml:space="preserve"> со дня уведомления об этом Банком Клиента. Уведомлением </w:t>
      </w:r>
      <w:r w:rsidR="00F2626F">
        <w:rPr>
          <w:noProof/>
          <w:sz w:val="28"/>
          <w:szCs w:val="28"/>
        </w:rPr>
        <w:t>Б</w:t>
      </w:r>
      <w:r w:rsidR="009A56C4" w:rsidRPr="00EB11CF">
        <w:rPr>
          <w:noProof/>
          <w:sz w:val="28"/>
          <w:szCs w:val="28"/>
        </w:rPr>
        <w:t xml:space="preserve">анка является опубликование на сайте Банка текста </w:t>
      </w:r>
      <w:r w:rsidR="00C9640E">
        <w:rPr>
          <w:noProof/>
          <w:sz w:val="28"/>
          <w:szCs w:val="28"/>
        </w:rPr>
        <w:t>новой редакции Правил</w:t>
      </w:r>
      <w:r w:rsidR="009A56C4" w:rsidRPr="00EB11CF">
        <w:rPr>
          <w:noProof/>
          <w:sz w:val="28"/>
          <w:szCs w:val="28"/>
        </w:rPr>
        <w:t>с учетом изменений</w:t>
      </w:r>
      <w:r w:rsidR="00330755">
        <w:rPr>
          <w:noProof/>
          <w:sz w:val="28"/>
          <w:szCs w:val="28"/>
        </w:rPr>
        <w:t>.</w:t>
      </w:r>
    </w:p>
    <w:p w14:paraId="7AB7BD85" w14:textId="4710F63B" w:rsidR="009A56C4" w:rsidRPr="00EB11CF" w:rsidRDefault="00AC3EB3" w:rsidP="009A56C4">
      <w:pPr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7.2. </w:t>
      </w:r>
      <w:r w:rsidR="009A56C4" w:rsidRPr="00EB11CF">
        <w:rPr>
          <w:noProof/>
          <w:sz w:val="28"/>
          <w:szCs w:val="28"/>
        </w:rPr>
        <w:t xml:space="preserve">В случае несогласия с вновь вводимыми </w:t>
      </w:r>
      <w:r w:rsidR="00C9640E">
        <w:rPr>
          <w:noProof/>
          <w:sz w:val="28"/>
          <w:szCs w:val="28"/>
        </w:rPr>
        <w:t>условиями Правил</w:t>
      </w:r>
      <w:r w:rsidR="009A56C4" w:rsidRPr="00EB11CF">
        <w:rPr>
          <w:noProof/>
          <w:sz w:val="28"/>
          <w:szCs w:val="28"/>
        </w:rPr>
        <w:t xml:space="preserve"> Клиент обязан уведомить Банк о таком несогласии до момента начала применения новых (измененных) </w:t>
      </w:r>
      <w:r>
        <w:rPr>
          <w:noProof/>
          <w:sz w:val="28"/>
          <w:szCs w:val="28"/>
        </w:rPr>
        <w:t>Правил</w:t>
      </w:r>
      <w:r w:rsidR="009A56C4" w:rsidRPr="00EB11CF">
        <w:rPr>
          <w:noProof/>
          <w:sz w:val="28"/>
          <w:szCs w:val="28"/>
        </w:rPr>
        <w:t xml:space="preserve"> и в течение </w:t>
      </w:r>
      <w:r w:rsidR="00C9640E">
        <w:rPr>
          <w:noProof/>
          <w:sz w:val="28"/>
          <w:szCs w:val="28"/>
        </w:rPr>
        <w:t>30 банковских дней</w:t>
      </w:r>
      <w:r w:rsidR="009A56C4" w:rsidRPr="00EB11CF">
        <w:rPr>
          <w:noProof/>
          <w:sz w:val="28"/>
          <w:szCs w:val="28"/>
        </w:rPr>
        <w:t xml:space="preserve">с даты уведомления расторгнуть </w:t>
      </w:r>
      <w:r w:rsidR="00C9640E">
        <w:rPr>
          <w:noProof/>
          <w:sz w:val="28"/>
          <w:szCs w:val="28"/>
        </w:rPr>
        <w:t>Д</w:t>
      </w:r>
      <w:r w:rsidR="009A56C4" w:rsidRPr="00EB11CF">
        <w:rPr>
          <w:noProof/>
          <w:sz w:val="28"/>
          <w:szCs w:val="28"/>
        </w:rPr>
        <w:t>оговор</w:t>
      </w:r>
      <w:r w:rsidR="00330755">
        <w:rPr>
          <w:noProof/>
          <w:sz w:val="28"/>
          <w:szCs w:val="28"/>
        </w:rPr>
        <w:t>.</w:t>
      </w:r>
    </w:p>
    <w:p w14:paraId="3C3145C3" w14:textId="05A3C850" w:rsidR="009A56C4" w:rsidRPr="00EB11CF" w:rsidRDefault="00D303C0" w:rsidP="009A56C4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7</w:t>
      </w:r>
      <w:r w:rsidR="009A56C4" w:rsidRPr="00EB11CF">
        <w:rPr>
          <w:noProof/>
          <w:sz w:val="28"/>
          <w:szCs w:val="28"/>
        </w:rPr>
        <w:t>.</w:t>
      </w:r>
      <w:r w:rsidR="00AC3EB3">
        <w:rPr>
          <w:noProof/>
          <w:sz w:val="28"/>
          <w:szCs w:val="28"/>
        </w:rPr>
        <w:t>3</w:t>
      </w:r>
      <w:r w:rsidR="009A56C4" w:rsidRPr="00EB11CF">
        <w:rPr>
          <w:noProof/>
          <w:sz w:val="28"/>
          <w:szCs w:val="28"/>
        </w:rPr>
        <w:t>. Споры по Договору или в связи с ним разрешаются путём проведения переговоров</w:t>
      </w:r>
      <w:r w:rsidR="00330755">
        <w:rPr>
          <w:noProof/>
          <w:sz w:val="28"/>
          <w:szCs w:val="28"/>
        </w:rPr>
        <w:t>.</w:t>
      </w:r>
    </w:p>
    <w:p w14:paraId="494E1A3D" w14:textId="2E53EDFA" w:rsidR="009A56C4" w:rsidRPr="00EB11CF" w:rsidRDefault="00D303C0" w:rsidP="009A56C4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7</w:t>
      </w:r>
      <w:r w:rsidR="009A56C4" w:rsidRPr="00EB11CF">
        <w:rPr>
          <w:noProof/>
          <w:sz w:val="28"/>
          <w:szCs w:val="28"/>
        </w:rPr>
        <w:t>.</w:t>
      </w:r>
      <w:r w:rsidR="00AC3EB3">
        <w:rPr>
          <w:noProof/>
          <w:sz w:val="28"/>
          <w:szCs w:val="28"/>
        </w:rPr>
        <w:t>4</w:t>
      </w:r>
      <w:r w:rsidR="009A56C4" w:rsidRPr="00EB11CF">
        <w:rPr>
          <w:noProof/>
          <w:sz w:val="28"/>
          <w:szCs w:val="28"/>
        </w:rPr>
        <w:t>. Споры, по которым стороны не достигли согласия путём переговоров, разрешаются в соответствии с действующим законодательством Республики Беларусь в судебном порядке в Экономическом суде г.Минска</w:t>
      </w:r>
      <w:r w:rsidR="00330755">
        <w:rPr>
          <w:noProof/>
          <w:sz w:val="28"/>
          <w:szCs w:val="28"/>
        </w:rPr>
        <w:t>.</w:t>
      </w:r>
    </w:p>
    <w:p w14:paraId="54516C2D" w14:textId="3AE703F9" w:rsidR="009A56C4" w:rsidRPr="00EB11CF" w:rsidRDefault="00D303C0" w:rsidP="009A56C4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7</w:t>
      </w:r>
      <w:r w:rsidR="009A56C4" w:rsidRPr="00EB11CF">
        <w:rPr>
          <w:noProof/>
          <w:sz w:val="28"/>
          <w:szCs w:val="28"/>
        </w:rPr>
        <w:t>.</w:t>
      </w:r>
      <w:r w:rsidR="00AC3EB3">
        <w:rPr>
          <w:noProof/>
          <w:sz w:val="28"/>
          <w:szCs w:val="28"/>
        </w:rPr>
        <w:t>5</w:t>
      </w:r>
      <w:r w:rsidR="009A56C4" w:rsidRPr="00EB11CF">
        <w:rPr>
          <w:noProof/>
          <w:sz w:val="28"/>
          <w:szCs w:val="28"/>
        </w:rPr>
        <w:t>. Во всём ином, что не оговорено настоящими Правилами, стороны руководствуются действующим законодательством Республики Беларусь.</w:t>
      </w:r>
    </w:p>
    <w:p w14:paraId="52AFE844" w14:textId="77777777" w:rsidR="009A56C4" w:rsidRPr="00EB11CF" w:rsidRDefault="009A56C4" w:rsidP="009A56C4">
      <w:pPr>
        <w:jc w:val="center"/>
        <w:rPr>
          <w:b/>
          <w:noProof/>
          <w:sz w:val="28"/>
          <w:szCs w:val="28"/>
        </w:rPr>
      </w:pPr>
    </w:p>
    <w:p w14:paraId="416E6473" w14:textId="4B904305" w:rsidR="009A56C4" w:rsidRPr="00EB11CF" w:rsidRDefault="00D303C0" w:rsidP="009A56C4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8</w:t>
      </w:r>
      <w:r w:rsidR="009A56C4" w:rsidRPr="00EB11CF">
        <w:rPr>
          <w:noProof/>
          <w:sz w:val="28"/>
          <w:szCs w:val="28"/>
        </w:rPr>
        <w:t>. СРОК ДЕЙСТВИЯ ДОГОВОРА</w:t>
      </w:r>
    </w:p>
    <w:p w14:paraId="43107142" w14:textId="77777777" w:rsidR="009A56C4" w:rsidRPr="00EB11CF" w:rsidRDefault="009A56C4" w:rsidP="009A56C4">
      <w:pPr>
        <w:ind w:firstLine="567"/>
        <w:jc w:val="center"/>
        <w:rPr>
          <w:noProof/>
          <w:sz w:val="28"/>
          <w:szCs w:val="28"/>
        </w:rPr>
      </w:pPr>
    </w:p>
    <w:p w14:paraId="2AF6F340" w14:textId="49C6E954" w:rsidR="00BE3A2B" w:rsidRPr="003734D8" w:rsidRDefault="00AC3EB3" w:rsidP="00BE3A2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8</w:t>
      </w:r>
      <w:r w:rsidR="009A56C4" w:rsidRPr="00EB11CF">
        <w:rPr>
          <w:noProof/>
          <w:sz w:val="28"/>
          <w:szCs w:val="28"/>
        </w:rPr>
        <w:t>.</w:t>
      </w:r>
      <w:r w:rsidR="009A56C4" w:rsidRPr="00BE0C30">
        <w:rPr>
          <w:noProof/>
          <w:sz w:val="28"/>
          <w:szCs w:val="28"/>
        </w:rPr>
        <w:t xml:space="preserve">1. </w:t>
      </w:r>
      <w:r w:rsidR="00BE3A2B" w:rsidRPr="00801F7C">
        <w:rPr>
          <w:sz w:val="28"/>
          <w:szCs w:val="28"/>
        </w:rPr>
        <w:t>Договор действует в течение 1 года с момента его заключения. Если ни одна из сторон не позднее, чем за 30 дней до истечения срока действия Договора письменно не заявит о его прекращении, срок действия Договора продлевается на 1 год на тех же условиях.</w:t>
      </w:r>
    </w:p>
    <w:p w14:paraId="007CE4A1" w14:textId="77777777" w:rsidR="00330755" w:rsidRDefault="00AC3EB3" w:rsidP="00801F7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3A2B" w:rsidRPr="003734D8">
        <w:rPr>
          <w:sz w:val="28"/>
          <w:szCs w:val="28"/>
        </w:rPr>
        <w:t>.2. Договор может быть расторгнут:</w:t>
      </w:r>
    </w:p>
    <w:p w14:paraId="1C4155F8" w14:textId="2A28F648" w:rsidR="00BE3A2B" w:rsidRPr="003734D8" w:rsidRDefault="00BE3A2B" w:rsidP="00801F7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34D8">
        <w:rPr>
          <w:sz w:val="28"/>
          <w:szCs w:val="28"/>
        </w:rPr>
        <w:t>по соглашению Сторон;</w:t>
      </w:r>
    </w:p>
    <w:p w14:paraId="118BC2EB" w14:textId="156BDD47" w:rsidR="00BE3A2B" w:rsidRPr="003734D8" w:rsidRDefault="00BE3A2B" w:rsidP="00BE3A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34D8">
        <w:rPr>
          <w:sz w:val="28"/>
          <w:szCs w:val="28"/>
        </w:rPr>
        <w:t>по инициативе Клиента в случае закрытия счетов, к которым подключена Услуга</w:t>
      </w:r>
      <w:r w:rsidR="00C9640E">
        <w:rPr>
          <w:sz w:val="28"/>
          <w:szCs w:val="28"/>
        </w:rPr>
        <w:t>, или если Услугой пользоваться не планирует</w:t>
      </w:r>
      <w:r w:rsidRPr="003734D8">
        <w:rPr>
          <w:sz w:val="28"/>
          <w:szCs w:val="28"/>
        </w:rPr>
        <w:t>.</w:t>
      </w:r>
    </w:p>
    <w:p w14:paraId="39C17136" w14:textId="43F89ED6" w:rsidR="00BE3A2B" w:rsidRPr="003734D8" w:rsidRDefault="00AC3EB3" w:rsidP="00BE3A2B">
      <w:pPr>
        <w:pStyle w:val="a4"/>
        <w:tabs>
          <w:tab w:val="num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3A2B" w:rsidRPr="003734D8">
        <w:rPr>
          <w:sz w:val="28"/>
          <w:szCs w:val="28"/>
        </w:rPr>
        <w:t>.3.</w:t>
      </w:r>
      <w:r w:rsidR="00BE3A2B">
        <w:rPr>
          <w:sz w:val="28"/>
          <w:szCs w:val="28"/>
        </w:rPr>
        <w:t xml:space="preserve"> </w:t>
      </w:r>
      <w:r w:rsidR="00BE3A2B" w:rsidRPr="003734D8">
        <w:rPr>
          <w:sz w:val="28"/>
          <w:szCs w:val="28"/>
        </w:rPr>
        <w:t>Банк вправе в одностороннем порядке отказаться от исполнения обязательств по Договору в следующих случаях без предварительного уведомления Клиента:</w:t>
      </w:r>
    </w:p>
    <w:p w14:paraId="4D20F52A" w14:textId="77777777" w:rsidR="00BE3A2B" w:rsidRPr="003734D8" w:rsidRDefault="00BE3A2B" w:rsidP="00BE3A2B">
      <w:pPr>
        <w:pStyle w:val="a4"/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3734D8">
        <w:rPr>
          <w:sz w:val="28"/>
          <w:szCs w:val="28"/>
        </w:rPr>
        <w:t>-  в случае принятия Банком решения о прекращении деятельности по оказанию Услуги;</w:t>
      </w:r>
    </w:p>
    <w:p w14:paraId="046A3037" w14:textId="182E089B" w:rsidR="00BE3A2B" w:rsidRDefault="00BE3A2B" w:rsidP="00BE3A2B">
      <w:pPr>
        <w:pStyle w:val="a4"/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3734D8">
        <w:rPr>
          <w:sz w:val="28"/>
          <w:szCs w:val="28"/>
        </w:rPr>
        <w:t>- в случае изменения законодательства Республики Беларусь, делающего невозможным дальнейшее исполнение Договора.</w:t>
      </w:r>
    </w:p>
    <w:p w14:paraId="3C38D447" w14:textId="77777777" w:rsidR="005F7E30" w:rsidRPr="00A9331F" w:rsidRDefault="005F7E30" w:rsidP="005F7E30">
      <w:pPr>
        <w:pStyle w:val="a4"/>
        <w:tabs>
          <w:tab w:val="num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9331F">
        <w:rPr>
          <w:color w:val="000000" w:themeColor="text1"/>
          <w:sz w:val="28"/>
          <w:szCs w:val="28"/>
        </w:rPr>
        <w:t>8.4. При расторжении Договора Банк прекращает обработку персональных данных, удаляет (блокирует) персональные данные, представленные Клиентом, за исключением случаев, когда законодательными актами предусмотрена обязанность их хранения.</w:t>
      </w:r>
    </w:p>
    <w:p w14:paraId="390CD449" w14:textId="77777777" w:rsidR="005F7E30" w:rsidRPr="003734D8" w:rsidRDefault="005F7E30" w:rsidP="00BE3A2B">
      <w:pPr>
        <w:pStyle w:val="a4"/>
        <w:tabs>
          <w:tab w:val="num" w:pos="1134"/>
        </w:tabs>
        <w:ind w:left="0" w:firstLine="567"/>
        <w:jc w:val="both"/>
        <w:rPr>
          <w:sz w:val="28"/>
          <w:szCs w:val="28"/>
        </w:rPr>
      </w:pPr>
    </w:p>
    <w:p w14:paraId="2E64D8B7" w14:textId="4EC82C14" w:rsidR="00B6266C" w:rsidRDefault="00B6266C">
      <w:pPr>
        <w:spacing w:after="200" w:line="276" w:lineRule="auto"/>
        <w:rPr>
          <w:noProof/>
          <w:sz w:val="28"/>
          <w:szCs w:val="28"/>
        </w:rPr>
      </w:pPr>
    </w:p>
    <w:p w14:paraId="704FCA16" w14:textId="4008B17E" w:rsidR="00B95288" w:rsidRDefault="00B95288">
      <w:pPr>
        <w:spacing w:after="200" w:line="276" w:lineRule="auto"/>
        <w:rPr>
          <w:noProof/>
          <w:sz w:val="28"/>
          <w:szCs w:val="28"/>
        </w:rPr>
      </w:pPr>
    </w:p>
    <w:p w14:paraId="288E0039" w14:textId="6AAB4F30" w:rsidR="00B95288" w:rsidRDefault="00B95288">
      <w:pPr>
        <w:spacing w:after="200" w:line="276" w:lineRule="auto"/>
        <w:rPr>
          <w:noProof/>
          <w:sz w:val="28"/>
          <w:szCs w:val="28"/>
        </w:rPr>
      </w:pPr>
    </w:p>
    <w:p w14:paraId="4909E564" w14:textId="1BB1F7F6" w:rsidR="00B95288" w:rsidRDefault="00B95288">
      <w:pPr>
        <w:spacing w:after="200" w:line="276" w:lineRule="auto"/>
        <w:rPr>
          <w:noProof/>
          <w:sz w:val="28"/>
          <w:szCs w:val="28"/>
        </w:rPr>
      </w:pPr>
    </w:p>
    <w:p w14:paraId="1582488D" w14:textId="4225F4D5" w:rsidR="00B95288" w:rsidRDefault="00B95288">
      <w:pPr>
        <w:spacing w:after="200" w:line="276" w:lineRule="auto"/>
        <w:rPr>
          <w:noProof/>
          <w:sz w:val="28"/>
          <w:szCs w:val="28"/>
        </w:rPr>
      </w:pPr>
    </w:p>
    <w:p w14:paraId="452E5E47" w14:textId="1EE3ADE6" w:rsidR="00B95288" w:rsidRDefault="00B95288">
      <w:pPr>
        <w:spacing w:after="200" w:line="276" w:lineRule="auto"/>
        <w:rPr>
          <w:noProof/>
          <w:sz w:val="28"/>
          <w:szCs w:val="28"/>
        </w:rPr>
      </w:pPr>
    </w:p>
    <w:p w14:paraId="1F931DCF" w14:textId="69EB4C16" w:rsidR="00B95288" w:rsidRDefault="00B95288">
      <w:pPr>
        <w:spacing w:after="200" w:line="276" w:lineRule="auto"/>
        <w:rPr>
          <w:noProof/>
          <w:sz w:val="28"/>
          <w:szCs w:val="28"/>
        </w:rPr>
      </w:pPr>
    </w:p>
    <w:p w14:paraId="02D2E98C" w14:textId="70565581" w:rsidR="00B95288" w:rsidRDefault="00B95288">
      <w:pPr>
        <w:spacing w:after="200" w:line="276" w:lineRule="auto"/>
        <w:rPr>
          <w:noProof/>
          <w:sz w:val="28"/>
          <w:szCs w:val="28"/>
        </w:rPr>
      </w:pPr>
    </w:p>
    <w:p w14:paraId="3B1B382B" w14:textId="1E468F3B" w:rsidR="00B95288" w:rsidRDefault="00B95288">
      <w:pPr>
        <w:spacing w:after="200" w:line="276" w:lineRule="auto"/>
        <w:rPr>
          <w:noProof/>
          <w:sz w:val="28"/>
          <w:szCs w:val="28"/>
        </w:rPr>
      </w:pPr>
    </w:p>
    <w:tbl>
      <w:tblPr>
        <w:tblW w:w="10117" w:type="dxa"/>
        <w:tblInd w:w="108" w:type="dxa"/>
        <w:tblLook w:val="04A0" w:firstRow="1" w:lastRow="0" w:firstColumn="1" w:lastColumn="0" w:noHBand="0" w:noVBand="1"/>
      </w:tblPr>
      <w:tblGrid>
        <w:gridCol w:w="3071"/>
        <w:gridCol w:w="2519"/>
        <w:gridCol w:w="1777"/>
        <w:gridCol w:w="486"/>
        <w:gridCol w:w="2264"/>
      </w:tblGrid>
      <w:tr w:rsidR="00B6266C" w:rsidRPr="009F7944" w14:paraId="7AF4667E" w14:textId="77777777" w:rsidTr="005F3A33">
        <w:trPr>
          <w:trHeight w:val="300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4606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4EE9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2EDD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B58B" w14:textId="77777777" w:rsidR="00B6266C" w:rsidRPr="009F7944" w:rsidRDefault="00B6266C" w:rsidP="005F3A33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  <w:r w:rsidRPr="009F7944"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  <w:t>Приложение 1</w:t>
            </w:r>
          </w:p>
        </w:tc>
      </w:tr>
      <w:tr w:rsidR="00B6266C" w:rsidRPr="009F7944" w14:paraId="56BB58BC" w14:textId="77777777" w:rsidTr="005F3A33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D72E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A64D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A05A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B885D" w14:textId="77777777" w:rsidR="00B6266C" w:rsidRPr="009F7944" w:rsidRDefault="00B6266C" w:rsidP="005F3A33">
            <w:pPr>
              <w:jc w:val="right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ЗАО «Банк</w:t>
            </w:r>
            <w:r>
              <w:rPr>
                <w:color w:val="000000"/>
                <w:sz w:val="24"/>
                <w:szCs w:val="24"/>
                <w:lang w:val="be-BY" w:eastAsia="be-BY"/>
              </w:rPr>
              <w:t xml:space="preserve"> РРБ</w:t>
            </w:r>
            <w:r w:rsidRPr="009F7944">
              <w:rPr>
                <w:color w:val="000000"/>
                <w:sz w:val="24"/>
                <w:szCs w:val="24"/>
                <w:lang w:val="be-BY" w:eastAsia="be-BY"/>
              </w:rPr>
              <w:t>»</w:t>
            </w:r>
          </w:p>
        </w:tc>
      </w:tr>
      <w:tr w:rsidR="00B6266C" w:rsidRPr="009F7944" w14:paraId="22FFAAAA" w14:textId="77777777" w:rsidTr="005F3A33">
        <w:trPr>
          <w:trHeight w:val="37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8155C" w14:textId="77777777" w:rsidR="00B6266C" w:rsidRPr="009F7944" w:rsidRDefault="00B6266C" w:rsidP="005F3A33">
            <w:pPr>
              <w:jc w:val="center"/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6E4C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2775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A924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34A6F98C" w14:textId="77777777" w:rsidTr="005F3A33">
        <w:trPr>
          <w:trHeight w:val="645"/>
        </w:trPr>
        <w:tc>
          <w:tcPr>
            <w:tcW w:w="10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2F467" w14:textId="77777777" w:rsidR="00B6266C" w:rsidRPr="009F7944" w:rsidRDefault="00B6266C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Заявление на подключение к услуге приема денежной выручки через автоматизированную         депозитную машину в ЗАО "Банк</w:t>
            </w:r>
            <w:r>
              <w:rPr>
                <w:color w:val="000000"/>
                <w:sz w:val="24"/>
                <w:szCs w:val="24"/>
                <w:lang w:val="be-BY" w:eastAsia="be-BY"/>
              </w:rPr>
              <w:t xml:space="preserve"> РРБ</w:t>
            </w:r>
            <w:r w:rsidRPr="009F7944">
              <w:rPr>
                <w:color w:val="000000"/>
                <w:sz w:val="24"/>
                <w:szCs w:val="24"/>
                <w:lang w:val="be-BY" w:eastAsia="be-BY"/>
              </w:rPr>
              <w:t>"</w:t>
            </w:r>
          </w:p>
        </w:tc>
      </w:tr>
      <w:tr w:rsidR="00B6266C" w:rsidRPr="009F7944" w14:paraId="1880EFC4" w14:textId="77777777" w:rsidTr="005F3A33">
        <w:trPr>
          <w:trHeight w:val="300"/>
        </w:trPr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C03971" w14:textId="77777777" w:rsidR="00B6266C" w:rsidRPr="009F7944" w:rsidRDefault="00B6266C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6865C3" w14:textId="77777777" w:rsidR="00B6266C" w:rsidRPr="009F7944" w:rsidRDefault="00B6266C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CF26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8818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77E988F2" w14:textId="77777777" w:rsidTr="005F3A33">
        <w:trPr>
          <w:trHeight w:val="315"/>
        </w:trPr>
        <w:tc>
          <w:tcPr>
            <w:tcW w:w="101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AED2C" w14:textId="77777777" w:rsidR="00B6266C" w:rsidRPr="009F7944" w:rsidRDefault="00B6266C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наименование клиента</w:t>
            </w:r>
          </w:p>
        </w:tc>
      </w:tr>
      <w:tr w:rsidR="00B6266C" w:rsidRPr="009F7944" w14:paraId="423E35E3" w14:textId="77777777" w:rsidTr="005F3A33">
        <w:trPr>
          <w:trHeight w:val="37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7B58E" w14:textId="77777777" w:rsidR="00B6266C" w:rsidRPr="009F7944" w:rsidRDefault="00B6266C" w:rsidP="005F3A33">
            <w:pPr>
              <w:jc w:val="center"/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FC59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D486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EBA0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6A4E0D8B" w14:textId="77777777" w:rsidTr="005F3A33">
        <w:trPr>
          <w:trHeight w:val="998"/>
        </w:trPr>
        <w:tc>
          <w:tcPr>
            <w:tcW w:w="10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1A5B" w14:textId="77777777" w:rsidR="00B6266C" w:rsidRPr="009F7944" w:rsidRDefault="00B6266C" w:rsidP="005F3A33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lastRenderedPageBreak/>
              <w:t>Просим подключить к услуге по приему денежной выручки через автоматизированную депозитную машину, а также предоставить доступ следующим лицам к сдаче выручки через автоматизированную депозитную машину:</w:t>
            </w:r>
          </w:p>
        </w:tc>
      </w:tr>
      <w:tr w:rsidR="00F90B83" w:rsidRPr="009F7944" w14:paraId="3BCAF864" w14:textId="77777777" w:rsidTr="0003239E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A6A55" w14:textId="77777777" w:rsidR="00F90B83" w:rsidRPr="009F7944" w:rsidRDefault="00F90B83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УНП клиента:</w:t>
            </w:r>
          </w:p>
        </w:tc>
        <w:tc>
          <w:tcPr>
            <w:tcW w:w="7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D4B906" w14:textId="28B16DA4" w:rsidR="00F90B83" w:rsidRPr="009F7944" w:rsidRDefault="00F90B83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 </w:t>
            </w:r>
          </w:p>
        </w:tc>
      </w:tr>
      <w:tr w:rsidR="00F90B83" w:rsidRPr="009F7944" w14:paraId="5F06F620" w14:textId="77777777" w:rsidTr="00CD345E">
        <w:trPr>
          <w:trHeight w:val="828"/>
        </w:trPr>
        <w:tc>
          <w:tcPr>
            <w:tcW w:w="3071" w:type="dxa"/>
            <w:vAlign w:val="center"/>
            <w:hideMark/>
          </w:tcPr>
          <w:p w14:paraId="74A7ECAA" w14:textId="77777777" w:rsidR="00F90B83" w:rsidRPr="009F7944" w:rsidRDefault="00F90B83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Банковский счет, на который будет зачисляться выручка</w:t>
            </w:r>
          </w:p>
        </w:tc>
        <w:tc>
          <w:tcPr>
            <w:tcW w:w="7046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541905F9" w14:textId="5E542923" w:rsidR="00F90B83" w:rsidRPr="009F7944" w:rsidRDefault="00F90B83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__________________________________</w:t>
            </w:r>
          </w:p>
        </w:tc>
      </w:tr>
      <w:tr w:rsidR="00B6266C" w:rsidRPr="009F7944" w14:paraId="1C719F94" w14:textId="77777777" w:rsidTr="005F3A33">
        <w:trPr>
          <w:trHeight w:val="315"/>
        </w:trPr>
        <w:tc>
          <w:tcPr>
            <w:tcW w:w="55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61F9" w14:textId="77777777" w:rsidR="00B6266C" w:rsidRPr="009F7944" w:rsidRDefault="00B6266C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 xml:space="preserve">Перечень лиц, которые будут сдавать выручку: </w:t>
            </w: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47C1" w14:textId="77777777" w:rsidR="00B6266C" w:rsidRPr="009F7944" w:rsidRDefault="00B6266C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276BA" w14:textId="77777777" w:rsidR="00B6266C" w:rsidRPr="009F7944" w:rsidRDefault="00B6266C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CA0E3A" w:rsidRPr="009F7944" w14:paraId="039EC867" w14:textId="77777777" w:rsidTr="00CA0E3A">
        <w:trPr>
          <w:trHeight w:val="598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BAB8" w14:textId="77777777" w:rsidR="00CA0E3A" w:rsidRPr="009F7944" w:rsidRDefault="00CA0E3A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Ф.И.О.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D1BE" w14:textId="35166AF6" w:rsidR="00CA0E3A" w:rsidRPr="009F7944" w:rsidRDefault="00CA0E3A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lang w:val="be-BY" w:eastAsia="be-BY"/>
              </w:rPr>
              <w:t>Паспортные данные (номер паспорта, идентификационный номер, орган, выдавший паспорт, дата выдачи)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DDA4" w14:textId="108AC8FF" w:rsidR="00CA0E3A" w:rsidRPr="00845D9F" w:rsidRDefault="00CA0E3A" w:rsidP="005F3A33">
            <w:pPr>
              <w:jc w:val="center"/>
              <w:rPr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Должность</w:t>
            </w:r>
          </w:p>
        </w:tc>
      </w:tr>
      <w:tr w:rsidR="00CA0E3A" w:rsidRPr="003A4AE8" w14:paraId="3B236D5F" w14:textId="77777777" w:rsidTr="00CA0E3A">
        <w:trPr>
          <w:trHeight w:val="326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D980" w14:textId="77777777" w:rsidR="00CA0E3A" w:rsidRPr="003A4AE8" w:rsidRDefault="00CA0E3A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3A4AE8">
              <w:rPr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4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049F" w14:textId="5EB16895" w:rsidR="00CA0E3A" w:rsidRPr="003A4AE8" w:rsidRDefault="00CA0E3A" w:rsidP="00CA0E3A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A27156">
              <w:rPr>
                <w:b/>
                <w:bCs/>
                <w:i/>
                <w:iCs/>
                <w:color w:val="000000"/>
                <w:sz w:val="24"/>
                <w:szCs w:val="24"/>
                <w:lang w:val="be-BY" w:eastAsia="be-BY"/>
              </w:rPr>
              <w:t> </w:t>
            </w:r>
            <w:r w:rsidRPr="003A4AE8">
              <w:rPr>
                <w:color w:val="000000"/>
                <w:sz w:val="24"/>
                <w:szCs w:val="24"/>
                <w:lang w:val="be-BY" w:eastAsia="be-BY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118F" w14:textId="1A726DE7" w:rsidR="00CA0E3A" w:rsidRPr="003A4AE8" w:rsidRDefault="00CA0E3A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CA0E3A" w:rsidRPr="003A4AE8" w14:paraId="52B38C46" w14:textId="77777777" w:rsidTr="008B06D3">
        <w:trPr>
          <w:trHeight w:val="31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A7DB" w14:textId="77777777" w:rsidR="00CA0E3A" w:rsidRPr="003A4AE8" w:rsidRDefault="00CA0E3A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3A4AE8">
              <w:rPr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4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920A" w14:textId="5705FAC3" w:rsidR="00CA0E3A" w:rsidRPr="003A4AE8" w:rsidRDefault="00CA0E3A" w:rsidP="00CA0E3A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3A4AE8">
              <w:rPr>
                <w:color w:val="000000"/>
                <w:sz w:val="24"/>
                <w:szCs w:val="24"/>
                <w:lang w:val="be-BY" w:eastAsia="be-BY"/>
              </w:rPr>
              <w:t> 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A416" w14:textId="6A2299D6" w:rsidR="00CA0E3A" w:rsidRPr="003A4AE8" w:rsidRDefault="00CA0E3A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CA0E3A" w:rsidRPr="003A4AE8" w14:paraId="5B1E8414" w14:textId="77777777" w:rsidTr="004E720B">
        <w:trPr>
          <w:trHeight w:val="300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940AE" w14:textId="77777777" w:rsidR="00CA0E3A" w:rsidRPr="00A27156" w:rsidRDefault="00CA0E3A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A27156">
              <w:rPr>
                <w:color w:val="000000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4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8AC9" w14:textId="1B71F47E" w:rsidR="00CA0E3A" w:rsidRPr="00A27156" w:rsidRDefault="00CA0E3A" w:rsidP="00CA0E3A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A27156">
              <w:rPr>
                <w:color w:val="000000"/>
                <w:sz w:val="24"/>
                <w:szCs w:val="24"/>
                <w:lang w:val="be-BY" w:eastAsia="be-BY"/>
              </w:rPr>
              <w:t> 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383E" w14:textId="52FD5025" w:rsidR="00CA0E3A" w:rsidRPr="00A27156" w:rsidRDefault="00CA0E3A" w:rsidP="005F3A33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A27156">
              <w:rPr>
                <w:color w:val="000000"/>
                <w:sz w:val="24"/>
                <w:szCs w:val="24"/>
                <w:lang w:val="be-BY" w:eastAsia="be-BY"/>
              </w:rPr>
              <w:t> </w:t>
            </w:r>
          </w:p>
        </w:tc>
      </w:tr>
      <w:tr w:rsidR="00B6266C" w:rsidRPr="009F7944" w14:paraId="6517E8A1" w14:textId="77777777" w:rsidTr="005F3A33">
        <w:trPr>
          <w:trHeight w:val="750"/>
        </w:trPr>
        <w:tc>
          <w:tcPr>
            <w:tcW w:w="101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DE023" w14:textId="77777777" w:rsidR="00B6266C" w:rsidRDefault="00B6266C" w:rsidP="005F3A33">
            <w:pPr>
              <w:jc w:val="both"/>
              <w:rPr>
                <w:sz w:val="26"/>
                <w:szCs w:val="26"/>
              </w:rPr>
            </w:pPr>
          </w:p>
          <w:p w14:paraId="5B4C75A1" w14:textId="366CDD44" w:rsidR="00B6266C" w:rsidRPr="000E44D2" w:rsidRDefault="00B6266C" w:rsidP="005F3A33">
            <w:pPr>
              <w:jc w:val="both"/>
            </w:pPr>
            <w:r w:rsidRPr="000E44D2">
              <w:t>С условиями Правил</w:t>
            </w:r>
            <w:r w:rsidR="00330755">
              <w:t xml:space="preserve"> </w:t>
            </w:r>
            <w:r w:rsidRPr="000E44D2">
              <w:t>предоставлени</w:t>
            </w:r>
            <w:r w:rsidR="00103C5F">
              <w:t>я</w:t>
            </w:r>
            <w:r w:rsidRPr="000E44D2">
              <w:t xml:space="preserve"> услуги приема выручки через </w:t>
            </w:r>
            <w:r w:rsidR="0015043A" w:rsidRPr="000E44D2">
              <w:t>автомати</w:t>
            </w:r>
            <w:r w:rsidR="0015043A">
              <w:t>зированную</w:t>
            </w:r>
            <w:r w:rsidR="0015043A" w:rsidRPr="000E44D2">
              <w:t xml:space="preserve"> </w:t>
            </w:r>
            <w:r w:rsidRPr="000E44D2">
              <w:t>депозитную машин</w:t>
            </w:r>
            <w:r w:rsidR="00330755">
              <w:t>у</w:t>
            </w:r>
            <w:r>
              <w:t>, а также</w:t>
            </w:r>
            <w:r w:rsidRPr="000E44D2">
              <w:t xml:space="preserve"> со Сборником утвержденных тарифов и плат (вознаграждений) за операции, осуществляемые ЗАО «Банк РРБ»</w:t>
            </w:r>
            <w:r w:rsidR="00330755">
              <w:t>,</w:t>
            </w:r>
            <w:r w:rsidRPr="000E44D2">
              <w:t xml:space="preserve"> и Правилами применения Сборника тарифов и плат (вознаграждений) за обслуживание операций юридических лиц и индивидуальных предпринимателей в ЗАО «Банк РРБ»», </w:t>
            </w:r>
            <w:r w:rsidRPr="000E44D2">
              <w:rPr>
                <w:color w:val="000000"/>
              </w:rPr>
              <w:t>размещенными на официальном сайте ЗАО «Банк</w:t>
            </w:r>
            <w:r w:rsidR="00330755">
              <w:rPr>
                <w:color w:val="000000"/>
              </w:rPr>
              <w:t xml:space="preserve"> РРБ</w:t>
            </w:r>
            <w:r w:rsidRPr="000E44D2">
              <w:rPr>
                <w:color w:val="000000"/>
              </w:rPr>
              <w:t xml:space="preserve">» в сети Интернет по адресу </w:t>
            </w:r>
            <w:hyperlink r:id="rId7" w:history="1">
              <w:r w:rsidRPr="000E44D2">
                <w:rPr>
                  <w:rStyle w:val="a3"/>
                </w:rPr>
                <w:t>www.</w:t>
              </w:r>
              <w:r w:rsidRPr="000E44D2">
                <w:rPr>
                  <w:rStyle w:val="a3"/>
                  <w:lang w:val="en-US"/>
                </w:rPr>
                <w:t>rrb</w:t>
              </w:r>
              <w:r w:rsidRPr="000E44D2">
                <w:rPr>
                  <w:rStyle w:val="a3"/>
                </w:rPr>
                <w:t>.</w:t>
              </w:r>
              <w:proofErr w:type="spellStart"/>
              <w:r w:rsidRPr="000E44D2">
                <w:rPr>
                  <w:rStyle w:val="a3"/>
                </w:rPr>
                <w:t>by</w:t>
              </w:r>
              <w:proofErr w:type="spellEnd"/>
            </w:hyperlink>
            <w:r w:rsidRPr="000E44D2">
              <w:t>, ознакомлен и согласен.</w:t>
            </w:r>
          </w:p>
          <w:p w14:paraId="1F49964E" w14:textId="77777777" w:rsidR="00B6266C" w:rsidRPr="000E44D2" w:rsidRDefault="00B6266C" w:rsidP="005F3A33">
            <w:pPr>
              <w:rPr>
                <w:color w:val="000000"/>
                <w:sz w:val="24"/>
                <w:szCs w:val="24"/>
                <w:lang w:eastAsia="be-BY"/>
              </w:rPr>
            </w:pPr>
          </w:p>
        </w:tc>
      </w:tr>
      <w:tr w:rsidR="00B6266C" w:rsidRPr="009F7944" w14:paraId="06068B0F" w14:textId="77777777" w:rsidTr="005F3A33">
        <w:trPr>
          <w:trHeight w:val="37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4E77" w14:textId="77777777" w:rsidR="00B6266C" w:rsidRPr="009F7944" w:rsidRDefault="00B6266C" w:rsidP="005F3A33">
            <w:pPr>
              <w:jc w:val="both"/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0D3D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A71E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E817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4C70F4D3" w14:textId="77777777" w:rsidTr="005F3A33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17A9E" w14:textId="77777777" w:rsidR="00B6266C" w:rsidRPr="009F7944" w:rsidRDefault="00B6266C" w:rsidP="005F3A33">
            <w:pPr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____________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9D3C4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  <w:r w:rsidRPr="009F7944"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  <w:t> </w:t>
            </w:r>
          </w:p>
        </w:tc>
        <w:tc>
          <w:tcPr>
            <w:tcW w:w="45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F446" w14:textId="77777777" w:rsidR="00B6266C" w:rsidRPr="009F7944" w:rsidRDefault="00B6266C" w:rsidP="005F3A3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u w:val="single"/>
                <w:lang w:val="be-BY" w:eastAsia="be-BY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u w:val="single"/>
                <w:lang w:val="be-BY" w:eastAsia="be-BY"/>
              </w:rPr>
              <w:t>________________________</w:t>
            </w:r>
          </w:p>
        </w:tc>
      </w:tr>
      <w:tr w:rsidR="00B6266C" w:rsidRPr="009F7944" w14:paraId="46C1DB4C" w14:textId="77777777" w:rsidTr="005F3A33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D22DD" w14:textId="77777777" w:rsidR="00B6266C" w:rsidRPr="000E44D2" w:rsidRDefault="00B6266C" w:rsidP="005F3A33">
            <w:pPr>
              <w:jc w:val="both"/>
              <w:rPr>
                <w:color w:val="000000"/>
                <w:sz w:val="22"/>
                <w:szCs w:val="22"/>
                <w:lang w:val="be-BY" w:eastAsia="be-BY"/>
              </w:rPr>
            </w:pPr>
            <w:r w:rsidRPr="000E44D2">
              <w:rPr>
                <w:color w:val="000000"/>
                <w:sz w:val="22"/>
                <w:szCs w:val="22"/>
                <w:lang w:val="be-BY" w:eastAsia="be-BY"/>
              </w:rPr>
              <w:t>(должность)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3475" w14:textId="77777777" w:rsidR="00B6266C" w:rsidRPr="009F7944" w:rsidRDefault="00B6266C" w:rsidP="005F3A33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  <w:r>
              <w:rPr>
                <w:color w:val="000000"/>
                <w:sz w:val="22"/>
                <w:szCs w:val="22"/>
                <w:lang w:val="be-BY" w:eastAsia="be-BY"/>
              </w:rPr>
              <w:t>(</w:t>
            </w:r>
            <w:r w:rsidRPr="009F7944">
              <w:rPr>
                <w:color w:val="000000"/>
                <w:sz w:val="22"/>
                <w:szCs w:val="22"/>
                <w:lang w:val="be-BY" w:eastAsia="be-BY"/>
              </w:rPr>
              <w:t>подпись</w:t>
            </w:r>
            <w:r>
              <w:rPr>
                <w:color w:val="000000"/>
                <w:sz w:val="22"/>
                <w:szCs w:val="22"/>
                <w:lang w:val="be-BY" w:eastAsia="be-BY"/>
              </w:rPr>
              <w:t>)</w:t>
            </w:r>
          </w:p>
        </w:tc>
        <w:tc>
          <w:tcPr>
            <w:tcW w:w="45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1A82" w14:textId="77777777" w:rsidR="00B6266C" w:rsidRPr="009F7944" w:rsidRDefault="00B6266C" w:rsidP="005F3A33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  <w:r>
              <w:rPr>
                <w:color w:val="000000"/>
                <w:sz w:val="22"/>
                <w:szCs w:val="22"/>
                <w:lang w:val="be-BY" w:eastAsia="be-BY"/>
              </w:rPr>
              <w:t>(</w:t>
            </w:r>
            <w:r w:rsidRPr="009F7944">
              <w:rPr>
                <w:color w:val="000000"/>
                <w:sz w:val="22"/>
                <w:szCs w:val="22"/>
                <w:lang w:val="be-BY" w:eastAsia="be-BY"/>
              </w:rPr>
              <w:t>инициалы, фамилия</w:t>
            </w:r>
            <w:r>
              <w:rPr>
                <w:color w:val="000000"/>
                <w:sz w:val="22"/>
                <w:szCs w:val="22"/>
                <w:lang w:val="be-BY" w:eastAsia="be-BY"/>
              </w:rPr>
              <w:t>)</w:t>
            </w:r>
          </w:p>
        </w:tc>
      </w:tr>
      <w:tr w:rsidR="00B6266C" w:rsidRPr="009F7944" w14:paraId="275A4C8F" w14:textId="77777777" w:rsidTr="005F3A33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6C5EF" w14:textId="77777777" w:rsidR="00B6266C" w:rsidRPr="009F7944" w:rsidRDefault="00B6266C" w:rsidP="005F3A33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14B4" w14:textId="77777777" w:rsidR="00B6266C" w:rsidRPr="009F7944" w:rsidRDefault="00B6266C" w:rsidP="005F3A33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FDAD" w14:textId="77777777" w:rsidR="00B6266C" w:rsidRPr="009F7944" w:rsidRDefault="00B6266C" w:rsidP="005F3A33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D034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4BB93660" w14:textId="77777777" w:rsidTr="005F3A33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7D27B" w14:textId="77777777" w:rsidR="00B6266C" w:rsidRPr="009F7944" w:rsidRDefault="00B6266C" w:rsidP="005F3A33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8BEE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FBBB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1FB5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4E83DC5C" w14:textId="77777777" w:rsidTr="005F3A33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7CFA1" w14:textId="77777777" w:rsidR="00B6266C" w:rsidRPr="009F7944" w:rsidRDefault="00B6266C" w:rsidP="005F3A33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Дата _______________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034A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29BE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1B3D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27D051D4" w14:textId="77777777" w:rsidTr="005F3A33">
        <w:trPr>
          <w:trHeight w:val="37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99029" w14:textId="77777777" w:rsidR="00B6266C" w:rsidRPr="009F7944" w:rsidRDefault="00B6266C" w:rsidP="005F3A33">
            <w:pPr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4D77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762A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2258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36AE0FFD" w14:textId="77777777" w:rsidTr="005F3A33">
        <w:trPr>
          <w:trHeight w:val="300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FECE8" w14:textId="77777777" w:rsidR="00B6266C" w:rsidRPr="009F7944" w:rsidRDefault="00B6266C" w:rsidP="005F3A33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Отметка банка: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77A5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B60E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0B02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46ADF330" w14:textId="77777777" w:rsidTr="005F3A33">
        <w:trPr>
          <w:trHeight w:val="300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82298" w14:textId="77777777" w:rsidR="00B6266C" w:rsidRPr="009F7944" w:rsidRDefault="00B6266C" w:rsidP="005F3A33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Заявление принял: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F836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050A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06CE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6FCEC35D" w14:textId="77777777" w:rsidTr="005F3A33">
        <w:trPr>
          <w:trHeight w:val="300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76277" w14:textId="77777777" w:rsidR="00B6266C" w:rsidRPr="009F7944" w:rsidRDefault="00B6266C" w:rsidP="005F3A33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2388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EA01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FAC8" w14:textId="77777777" w:rsidR="00B6266C" w:rsidRPr="009F7944" w:rsidRDefault="00B6266C" w:rsidP="005F3A33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B6266C" w:rsidRPr="009F7944" w14:paraId="3C4A579B" w14:textId="77777777" w:rsidTr="005F3A33">
        <w:trPr>
          <w:trHeight w:val="30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9B899" w14:textId="77777777" w:rsidR="00B6266C" w:rsidRPr="009F7944" w:rsidRDefault="00B6266C" w:rsidP="005F3A3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«____»___________ ______г.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C27C" w14:textId="77777777" w:rsidR="00B6266C" w:rsidRPr="009F7944" w:rsidRDefault="00B6266C" w:rsidP="005F3A3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0762" w14:textId="77777777" w:rsidR="00B6266C" w:rsidRPr="009F7944" w:rsidRDefault="00B6266C" w:rsidP="005F3A3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0980" w14:textId="77777777" w:rsidR="00B6266C" w:rsidRPr="009F7944" w:rsidRDefault="00B6266C" w:rsidP="005F3A3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B6266C" w:rsidRPr="009F7944" w14:paraId="25D0209A" w14:textId="77777777" w:rsidTr="005F3A33">
        <w:trPr>
          <w:trHeight w:val="480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A290" w14:textId="77777777" w:rsidR="00B6266C" w:rsidRPr="009F7944" w:rsidRDefault="00B6266C" w:rsidP="005F3A3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(дата)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2C33" w14:textId="77777777" w:rsidR="00B6266C" w:rsidRPr="009F7944" w:rsidRDefault="00B6266C" w:rsidP="005F3A3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(должность уполномоченного лица)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A215" w14:textId="77777777" w:rsidR="00B6266C" w:rsidRPr="009F7944" w:rsidRDefault="00B6266C" w:rsidP="005F3A3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(подпись)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B55A" w14:textId="77777777" w:rsidR="00B6266C" w:rsidRPr="009F7944" w:rsidRDefault="00B6266C" w:rsidP="005F3A3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(фамилия, и., о.)</w:t>
            </w:r>
          </w:p>
        </w:tc>
      </w:tr>
    </w:tbl>
    <w:p w14:paraId="5BD914A2" w14:textId="77777777" w:rsidR="00B6266C" w:rsidRDefault="00B6266C">
      <w:pPr>
        <w:spacing w:after="200" w:line="276" w:lineRule="auto"/>
        <w:rPr>
          <w:noProof/>
          <w:sz w:val="28"/>
          <w:szCs w:val="28"/>
        </w:rPr>
      </w:pPr>
    </w:p>
    <w:p w14:paraId="08C03553" w14:textId="50CA7569" w:rsidR="00BE3A2B" w:rsidRDefault="00BE3A2B" w:rsidP="009A56C4">
      <w:pPr>
        <w:ind w:firstLine="567"/>
        <w:jc w:val="both"/>
        <w:rPr>
          <w:noProof/>
          <w:sz w:val="28"/>
          <w:szCs w:val="28"/>
        </w:rPr>
      </w:pPr>
    </w:p>
    <w:p w14:paraId="02072932" w14:textId="67C413CA" w:rsidR="00BE3A2B" w:rsidRDefault="00BE3A2B" w:rsidP="009A56C4">
      <w:pPr>
        <w:ind w:firstLine="567"/>
        <w:jc w:val="both"/>
        <w:rPr>
          <w:noProof/>
          <w:sz w:val="28"/>
          <w:szCs w:val="28"/>
        </w:rPr>
      </w:pPr>
    </w:p>
    <w:p w14:paraId="6838282A" w14:textId="4D69C6CC" w:rsidR="00BE3A2B" w:rsidRDefault="00BE3A2B" w:rsidP="009A56C4">
      <w:pPr>
        <w:ind w:firstLine="567"/>
        <w:jc w:val="both"/>
        <w:rPr>
          <w:noProof/>
          <w:sz w:val="28"/>
          <w:szCs w:val="28"/>
        </w:rPr>
      </w:pPr>
    </w:p>
    <w:p w14:paraId="6DFC5D65" w14:textId="0597CB01" w:rsidR="00BE3A2B" w:rsidRDefault="00BE3A2B" w:rsidP="009A56C4">
      <w:pPr>
        <w:ind w:firstLine="567"/>
        <w:jc w:val="both"/>
        <w:rPr>
          <w:noProof/>
          <w:sz w:val="28"/>
          <w:szCs w:val="28"/>
        </w:rPr>
      </w:pPr>
    </w:p>
    <w:p w14:paraId="2B539AA4" w14:textId="41603EAC" w:rsidR="00BE3A2B" w:rsidRDefault="00BE3A2B" w:rsidP="009A56C4">
      <w:pPr>
        <w:ind w:firstLine="567"/>
        <w:jc w:val="both"/>
        <w:rPr>
          <w:noProof/>
          <w:sz w:val="28"/>
          <w:szCs w:val="28"/>
        </w:rPr>
      </w:pPr>
    </w:p>
    <w:p w14:paraId="2451360F" w14:textId="5A93B4AA" w:rsidR="00BE3A2B" w:rsidRDefault="00BE3A2B" w:rsidP="009A56C4">
      <w:pPr>
        <w:ind w:firstLine="567"/>
        <w:jc w:val="both"/>
        <w:rPr>
          <w:noProof/>
          <w:sz w:val="28"/>
          <w:szCs w:val="28"/>
        </w:rPr>
      </w:pPr>
    </w:p>
    <w:tbl>
      <w:tblPr>
        <w:tblW w:w="10117" w:type="dxa"/>
        <w:tblInd w:w="108" w:type="dxa"/>
        <w:tblLook w:val="04A0" w:firstRow="1" w:lastRow="0" w:firstColumn="1" w:lastColumn="0" w:noHBand="0" w:noVBand="1"/>
      </w:tblPr>
      <w:tblGrid>
        <w:gridCol w:w="3071"/>
        <w:gridCol w:w="2519"/>
        <w:gridCol w:w="1777"/>
        <w:gridCol w:w="486"/>
        <w:gridCol w:w="2264"/>
      </w:tblGrid>
      <w:tr w:rsidR="009F7944" w:rsidRPr="009F7944" w14:paraId="21D9C6F3" w14:textId="77777777" w:rsidTr="00801F7C">
        <w:trPr>
          <w:trHeight w:val="300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C9CE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B762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F262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73E4" w14:textId="206B2387" w:rsidR="009F7944" w:rsidRPr="00B95288" w:rsidRDefault="009F7944" w:rsidP="009F7944">
            <w:pPr>
              <w:jc w:val="right"/>
              <w:rPr>
                <w:color w:val="000000"/>
                <w:sz w:val="22"/>
                <w:szCs w:val="22"/>
                <w:lang w:val="be-BY" w:eastAsia="be-BY"/>
              </w:rPr>
            </w:pPr>
            <w:r w:rsidRPr="00B95288">
              <w:rPr>
                <w:color w:val="000000"/>
                <w:sz w:val="22"/>
                <w:szCs w:val="22"/>
                <w:lang w:val="be-BY" w:eastAsia="be-BY"/>
              </w:rPr>
              <w:t xml:space="preserve">Приложение </w:t>
            </w:r>
            <w:r w:rsidR="00895280" w:rsidRPr="00B95288">
              <w:rPr>
                <w:color w:val="000000"/>
                <w:sz w:val="22"/>
                <w:szCs w:val="22"/>
                <w:lang w:val="be-BY" w:eastAsia="be-BY"/>
              </w:rPr>
              <w:t>2</w:t>
            </w:r>
          </w:p>
        </w:tc>
      </w:tr>
      <w:tr w:rsidR="009F7944" w:rsidRPr="009F7944" w14:paraId="2D9E9F35" w14:textId="77777777" w:rsidTr="00801F7C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18F1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  <w:bookmarkStart w:id="2" w:name="RANGE!A2:D33"/>
            <w:bookmarkEnd w:id="2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A606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112B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0620F" w14:textId="493EC61D" w:rsidR="009F7944" w:rsidRPr="009F7944" w:rsidRDefault="009F7944" w:rsidP="009F7944">
            <w:pPr>
              <w:jc w:val="right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ЗАО «Банк</w:t>
            </w:r>
            <w:r w:rsidR="00E551C3">
              <w:rPr>
                <w:color w:val="000000"/>
                <w:sz w:val="24"/>
                <w:szCs w:val="24"/>
                <w:lang w:val="be-BY" w:eastAsia="be-BY"/>
              </w:rPr>
              <w:t xml:space="preserve"> РРБ</w:t>
            </w:r>
            <w:r w:rsidRPr="009F7944">
              <w:rPr>
                <w:color w:val="000000"/>
                <w:sz w:val="24"/>
                <w:szCs w:val="24"/>
                <w:lang w:val="be-BY" w:eastAsia="be-BY"/>
              </w:rPr>
              <w:t>»</w:t>
            </w:r>
          </w:p>
        </w:tc>
      </w:tr>
      <w:tr w:rsidR="009F7944" w:rsidRPr="009F7944" w14:paraId="00303D97" w14:textId="77777777" w:rsidTr="00801F7C">
        <w:trPr>
          <w:trHeight w:val="37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E9237" w14:textId="77777777" w:rsidR="009F7944" w:rsidRPr="009F7944" w:rsidRDefault="009F7944" w:rsidP="009F7944">
            <w:pPr>
              <w:jc w:val="center"/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1948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95B5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FD39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F7944" w:rsidRPr="009F7944" w14:paraId="7D977D4C" w14:textId="77777777" w:rsidTr="00801F7C">
        <w:trPr>
          <w:trHeight w:val="645"/>
        </w:trPr>
        <w:tc>
          <w:tcPr>
            <w:tcW w:w="10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78C8A" w14:textId="0321B052" w:rsidR="009F7944" w:rsidRPr="009F7944" w:rsidRDefault="009F7944" w:rsidP="00BE0C30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 xml:space="preserve">Заявление </w:t>
            </w:r>
            <w:r w:rsidR="00895280">
              <w:rPr>
                <w:color w:val="000000"/>
                <w:sz w:val="24"/>
                <w:szCs w:val="24"/>
                <w:lang w:val="be-BY" w:eastAsia="be-BY"/>
              </w:rPr>
              <w:t>о внесении изменений</w:t>
            </w:r>
            <w:r w:rsidR="00535510">
              <w:rPr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="00895280">
              <w:rPr>
                <w:color w:val="000000"/>
                <w:sz w:val="24"/>
                <w:szCs w:val="24"/>
                <w:lang w:val="be-BY" w:eastAsia="be-BY"/>
              </w:rPr>
              <w:t xml:space="preserve">(дополнений) в договор на </w:t>
            </w: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подключение к услуге приема денежной выручки через автоматизированную  депозитную машину в ЗАО "Банк</w:t>
            </w:r>
            <w:r w:rsidR="00895280">
              <w:rPr>
                <w:color w:val="000000"/>
                <w:sz w:val="24"/>
                <w:szCs w:val="24"/>
                <w:lang w:val="be-BY" w:eastAsia="be-BY"/>
              </w:rPr>
              <w:t xml:space="preserve"> РРБ</w:t>
            </w:r>
            <w:r w:rsidRPr="009F7944">
              <w:rPr>
                <w:color w:val="000000"/>
                <w:sz w:val="24"/>
                <w:szCs w:val="24"/>
                <w:lang w:val="be-BY" w:eastAsia="be-BY"/>
              </w:rPr>
              <w:t>"</w:t>
            </w:r>
          </w:p>
        </w:tc>
      </w:tr>
      <w:tr w:rsidR="009F7944" w:rsidRPr="009F7944" w14:paraId="0BD23BC0" w14:textId="77777777" w:rsidTr="00801F7C">
        <w:trPr>
          <w:trHeight w:val="300"/>
        </w:trPr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AEBBCE" w14:textId="77777777" w:rsidR="009F7944" w:rsidRPr="009F7944" w:rsidRDefault="009F7944" w:rsidP="009F794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679697" w14:textId="77777777" w:rsidR="009F7944" w:rsidRPr="009F7944" w:rsidRDefault="009F7944" w:rsidP="009F794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0702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9DA3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F7944" w:rsidRPr="009F7944" w14:paraId="39B94F21" w14:textId="77777777" w:rsidTr="00801F7C">
        <w:trPr>
          <w:trHeight w:val="315"/>
        </w:trPr>
        <w:tc>
          <w:tcPr>
            <w:tcW w:w="101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4D4EE" w14:textId="77777777" w:rsidR="009F7944" w:rsidRPr="009F7944" w:rsidRDefault="009F7944" w:rsidP="009F794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наименование клиента</w:t>
            </w:r>
          </w:p>
        </w:tc>
      </w:tr>
      <w:tr w:rsidR="009F7944" w:rsidRPr="009F7944" w14:paraId="76C446AC" w14:textId="77777777" w:rsidTr="00801F7C">
        <w:trPr>
          <w:trHeight w:val="37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D8653" w14:textId="77777777" w:rsidR="009F7944" w:rsidRPr="009F7944" w:rsidRDefault="009F7944" w:rsidP="009F7944">
            <w:pPr>
              <w:jc w:val="center"/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CFC2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0266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AA05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F7944" w:rsidRPr="009F7944" w14:paraId="1AFFBA8C" w14:textId="77777777" w:rsidTr="00801F7C">
        <w:trPr>
          <w:trHeight w:val="998"/>
        </w:trPr>
        <w:tc>
          <w:tcPr>
            <w:tcW w:w="10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831EA" w14:textId="3E75F91B" w:rsidR="009F7944" w:rsidRPr="009F7944" w:rsidRDefault="009F7944" w:rsidP="00A27156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lastRenderedPageBreak/>
              <w:t xml:space="preserve">Просим </w:t>
            </w:r>
            <w:r w:rsidR="00895280">
              <w:rPr>
                <w:color w:val="000000"/>
                <w:sz w:val="24"/>
                <w:szCs w:val="24"/>
                <w:lang w:val="be-BY" w:eastAsia="be-BY"/>
              </w:rPr>
              <w:t>внести изменения (дполнения</w:t>
            </w:r>
            <w:r w:rsidR="00535510">
              <w:rPr>
                <w:color w:val="000000"/>
                <w:sz w:val="24"/>
                <w:szCs w:val="24"/>
                <w:lang w:val="be-BY" w:eastAsia="be-BY"/>
              </w:rPr>
              <w:t>)</w:t>
            </w:r>
            <w:r w:rsidR="00895280">
              <w:rPr>
                <w:color w:val="000000"/>
                <w:sz w:val="24"/>
                <w:szCs w:val="24"/>
                <w:lang w:val="be-BY" w:eastAsia="be-BY"/>
              </w:rPr>
              <w:t xml:space="preserve"> в Договор на подключение </w:t>
            </w: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к услуге по приему денежной выручки через автоматизированную депозитную машину, а также предоставить доступ следующим лицам к сдаче выручки через автоматизированную депозитную машину</w:t>
            </w:r>
            <w:r w:rsidR="00CE1F0C">
              <w:rPr>
                <w:color w:val="000000"/>
                <w:sz w:val="24"/>
                <w:szCs w:val="24"/>
                <w:lang w:val="be-BY" w:eastAsia="be-BY"/>
              </w:rPr>
              <w:t xml:space="preserve"> *</w:t>
            </w:r>
            <w:r w:rsidRPr="009F7944">
              <w:rPr>
                <w:color w:val="000000"/>
                <w:sz w:val="24"/>
                <w:szCs w:val="24"/>
                <w:lang w:val="be-BY" w:eastAsia="be-BY"/>
              </w:rPr>
              <w:t>:</w:t>
            </w:r>
          </w:p>
        </w:tc>
      </w:tr>
      <w:tr w:rsidR="00F90B83" w:rsidRPr="009F7944" w14:paraId="3C4FFF24" w14:textId="77777777" w:rsidTr="005F4B70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44CD9" w14:textId="77777777" w:rsidR="00F90B83" w:rsidRPr="009F7944" w:rsidRDefault="00F90B83" w:rsidP="009F7944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УНП клиента:</w:t>
            </w:r>
          </w:p>
        </w:tc>
        <w:tc>
          <w:tcPr>
            <w:tcW w:w="7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63A223" w14:textId="50DE7700" w:rsidR="00F90B83" w:rsidRPr="009F7944" w:rsidRDefault="00F90B83" w:rsidP="009F7944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 </w:t>
            </w:r>
          </w:p>
        </w:tc>
      </w:tr>
      <w:tr w:rsidR="00F90B83" w:rsidRPr="009F7944" w14:paraId="5815377E" w14:textId="77777777" w:rsidTr="006E423A">
        <w:trPr>
          <w:trHeight w:val="828"/>
        </w:trPr>
        <w:tc>
          <w:tcPr>
            <w:tcW w:w="3071" w:type="dxa"/>
            <w:vAlign w:val="center"/>
            <w:hideMark/>
          </w:tcPr>
          <w:p w14:paraId="160443E2" w14:textId="036F7B5A" w:rsidR="00F90B83" w:rsidRPr="009F7944" w:rsidRDefault="00F90B83" w:rsidP="009F7944">
            <w:pPr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Банковский счет, на который будет зачисляться выручка</w:t>
            </w:r>
          </w:p>
        </w:tc>
        <w:tc>
          <w:tcPr>
            <w:tcW w:w="7046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5303E92D" w14:textId="7F00ACA3" w:rsidR="00F90B83" w:rsidRPr="009F7944" w:rsidRDefault="00F90B83" w:rsidP="009F7944">
            <w:pPr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__________________________________</w:t>
            </w:r>
          </w:p>
        </w:tc>
      </w:tr>
      <w:tr w:rsidR="00921928" w:rsidRPr="009F7944" w14:paraId="23CEF330" w14:textId="77777777" w:rsidTr="00801F7C">
        <w:trPr>
          <w:trHeight w:val="315"/>
        </w:trPr>
        <w:tc>
          <w:tcPr>
            <w:tcW w:w="55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00FB" w14:textId="77777777" w:rsidR="00921928" w:rsidRPr="009F7944" w:rsidRDefault="00921928" w:rsidP="00921928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 xml:space="preserve">Перечень лиц, которые будут сдавать выручку: </w:t>
            </w: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F870F" w14:textId="77777777" w:rsidR="00921928" w:rsidRPr="009F7944" w:rsidRDefault="00921928" w:rsidP="00921928">
            <w:pPr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D172E" w14:textId="77777777" w:rsidR="00921928" w:rsidRPr="009F7944" w:rsidRDefault="00921928" w:rsidP="00921928">
            <w:pPr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E0EA3" w:rsidRPr="009F7944" w14:paraId="792A5870" w14:textId="77777777" w:rsidTr="005E0EA3">
        <w:trPr>
          <w:trHeight w:val="83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4A1C" w14:textId="77777777" w:rsidR="005E0EA3" w:rsidRPr="009F7944" w:rsidRDefault="005E0EA3" w:rsidP="00921928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Ф.И.О.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9C93" w14:textId="6A0546C7" w:rsidR="005E0EA3" w:rsidRPr="005E0EA3" w:rsidRDefault="005E0EA3" w:rsidP="00921928">
            <w:pPr>
              <w:jc w:val="center"/>
              <w:rPr>
                <w:color w:val="000000"/>
                <w:lang w:val="be-BY" w:eastAsia="be-BY"/>
              </w:rPr>
            </w:pPr>
            <w:r w:rsidRPr="009F7944">
              <w:rPr>
                <w:color w:val="000000"/>
                <w:lang w:val="be-BY" w:eastAsia="be-BY"/>
              </w:rPr>
              <w:t xml:space="preserve">Паспортные данные (номер паспорта, идентификационный номер, орган, выдавший </w:t>
            </w:r>
            <w:r w:rsidRPr="005E0EA3">
              <w:rPr>
                <w:color w:val="000000"/>
                <w:lang w:val="be-BY" w:eastAsia="be-BY"/>
              </w:rPr>
              <w:t>g</w:t>
            </w:r>
            <w:r w:rsidRPr="009F7944">
              <w:rPr>
                <w:color w:val="000000"/>
                <w:lang w:val="be-BY" w:eastAsia="be-BY"/>
              </w:rPr>
              <w:t>аспорт, дата выдачи)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28E3" w14:textId="1C4D5A20" w:rsidR="005E0EA3" w:rsidRPr="005E0EA3" w:rsidRDefault="005E0EA3" w:rsidP="00921928">
            <w:pPr>
              <w:jc w:val="center"/>
              <w:rPr>
                <w:color w:val="000000"/>
                <w:lang w:val="be-BY" w:eastAsia="be-BY"/>
              </w:rPr>
            </w:pPr>
            <w:r w:rsidRPr="005E0EA3">
              <w:rPr>
                <w:color w:val="000000"/>
                <w:lang w:val="be-BY" w:eastAsia="be-BY"/>
              </w:rPr>
              <w:t>Должность</w:t>
            </w:r>
          </w:p>
        </w:tc>
      </w:tr>
      <w:tr w:rsidR="005E0EA3" w:rsidRPr="003A4AE8" w14:paraId="61BED8A2" w14:textId="77777777" w:rsidTr="00F12981">
        <w:trPr>
          <w:trHeight w:val="31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409A" w14:textId="5F8B47FB" w:rsidR="005E0EA3" w:rsidRPr="003A4AE8" w:rsidRDefault="005E0EA3" w:rsidP="00921928">
            <w:pPr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4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F692" w14:textId="7B454E5E" w:rsidR="005E0EA3" w:rsidRPr="005E0EA3" w:rsidRDefault="005E0EA3" w:rsidP="005E0EA3">
            <w:pPr>
              <w:jc w:val="center"/>
              <w:rPr>
                <w:color w:val="000000"/>
                <w:lang w:val="be-BY" w:eastAsia="be-BY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A961" w14:textId="411A0E72" w:rsidR="005E0EA3" w:rsidRPr="005E0EA3" w:rsidRDefault="005E0EA3" w:rsidP="005E0EA3">
            <w:pPr>
              <w:jc w:val="center"/>
              <w:rPr>
                <w:color w:val="000000"/>
                <w:lang w:val="be-BY" w:eastAsia="be-BY"/>
              </w:rPr>
            </w:pPr>
            <w:r w:rsidRPr="005E0EA3">
              <w:rPr>
                <w:color w:val="000000"/>
                <w:lang w:val="be-BY" w:eastAsia="be-BY"/>
              </w:rPr>
              <w:t> </w:t>
            </w:r>
          </w:p>
        </w:tc>
      </w:tr>
      <w:tr w:rsidR="005E0EA3" w:rsidRPr="003A4AE8" w14:paraId="436EF4EF" w14:textId="77777777" w:rsidTr="00887CAA">
        <w:trPr>
          <w:trHeight w:val="300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E084" w14:textId="77777777" w:rsidR="005E0EA3" w:rsidRPr="00A27156" w:rsidRDefault="005E0EA3" w:rsidP="00921928">
            <w:pPr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4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AE5EB" w14:textId="77777777" w:rsidR="005E0EA3" w:rsidRPr="005E0EA3" w:rsidRDefault="005E0EA3" w:rsidP="005E0EA3">
            <w:pPr>
              <w:jc w:val="center"/>
              <w:rPr>
                <w:color w:val="000000"/>
                <w:lang w:val="be-BY" w:eastAsia="be-BY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34A86" w14:textId="77777777" w:rsidR="005E0EA3" w:rsidRPr="005E0EA3" w:rsidRDefault="005E0EA3" w:rsidP="005E0EA3">
            <w:pPr>
              <w:jc w:val="center"/>
              <w:rPr>
                <w:color w:val="000000"/>
                <w:lang w:val="be-BY" w:eastAsia="be-BY"/>
              </w:rPr>
            </w:pPr>
          </w:p>
        </w:tc>
      </w:tr>
      <w:tr w:rsidR="005E0EA3" w:rsidRPr="003A4AE8" w14:paraId="645675C6" w14:textId="77777777" w:rsidTr="00887CAA">
        <w:trPr>
          <w:trHeight w:val="300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BC5B" w14:textId="7D554863" w:rsidR="005E0EA3" w:rsidRPr="00A27156" w:rsidRDefault="005E0EA3" w:rsidP="00921928">
            <w:pPr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4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B3D51" w14:textId="484E5CF5" w:rsidR="005E0EA3" w:rsidRPr="005E0EA3" w:rsidRDefault="005E0EA3" w:rsidP="005E0EA3">
            <w:pPr>
              <w:jc w:val="center"/>
              <w:rPr>
                <w:color w:val="000000"/>
                <w:lang w:val="be-BY" w:eastAsia="be-BY"/>
              </w:rPr>
            </w:pPr>
            <w:r w:rsidRPr="005E0EA3">
              <w:rPr>
                <w:color w:val="000000"/>
                <w:lang w:val="be-BY" w:eastAsia="be-BY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55F50" w14:textId="71945484" w:rsidR="005E0EA3" w:rsidRPr="005E0EA3" w:rsidRDefault="005E0EA3" w:rsidP="005E0EA3">
            <w:pPr>
              <w:jc w:val="center"/>
              <w:rPr>
                <w:color w:val="000000"/>
                <w:lang w:val="be-BY" w:eastAsia="be-BY"/>
              </w:rPr>
            </w:pPr>
            <w:r w:rsidRPr="005E0EA3">
              <w:rPr>
                <w:color w:val="000000"/>
                <w:lang w:val="be-BY" w:eastAsia="be-BY"/>
              </w:rPr>
              <w:t> </w:t>
            </w:r>
          </w:p>
        </w:tc>
      </w:tr>
      <w:tr w:rsidR="00921928" w:rsidRPr="009F7944" w14:paraId="32AB8D93" w14:textId="77777777" w:rsidTr="00801F7C">
        <w:trPr>
          <w:trHeight w:val="750"/>
        </w:trPr>
        <w:tc>
          <w:tcPr>
            <w:tcW w:w="101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21F96" w14:textId="4EE246F1" w:rsidR="00921928" w:rsidRDefault="00CE1F0C" w:rsidP="00921928">
            <w:pPr>
              <w:jc w:val="both"/>
            </w:pPr>
            <w:r w:rsidRPr="00F944FC">
              <w:t>*) заполняются только графы, которые претерпели изменения</w:t>
            </w:r>
          </w:p>
          <w:p w14:paraId="59C87CFE" w14:textId="77777777" w:rsidR="00535510" w:rsidRPr="00F944FC" w:rsidRDefault="00535510" w:rsidP="00921928">
            <w:pPr>
              <w:jc w:val="both"/>
            </w:pPr>
          </w:p>
          <w:p w14:paraId="0B234387" w14:textId="0CB3B7B7" w:rsidR="00921928" w:rsidRPr="00801F7C" w:rsidRDefault="00921928" w:rsidP="00921928">
            <w:pPr>
              <w:jc w:val="both"/>
            </w:pPr>
            <w:r w:rsidRPr="00801F7C">
              <w:t>С условиями Правил</w:t>
            </w:r>
            <w:r w:rsidR="00535510">
              <w:t xml:space="preserve"> </w:t>
            </w:r>
            <w:r w:rsidRPr="00801F7C">
              <w:t>предоставлени</w:t>
            </w:r>
            <w:r w:rsidR="00103C5F">
              <w:t>я</w:t>
            </w:r>
            <w:r w:rsidRPr="00801F7C">
              <w:t xml:space="preserve"> услуги приема выручки через автомати</w:t>
            </w:r>
            <w:r w:rsidR="0015043A">
              <w:t>зированную</w:t>
            </w:r>
            <w:r w:rsidRPr="00801F7C">
              <w:t xml:space="preserve"> депозитную машин</w:t>
            </w:r>
            <w:r w:rsidR="00E151D6">
              <w:t>, а также</w:t>
            </w:r>
            <w:r w:rsidR="00E151D6" w:rsidRPr="00801F7C">
              <w:t xml:space="preserve"> со Сборник</w:t>
            </w:r>
            <w:r w:rsidR="00225D3E" w:rsidRPr="00801F7C">
              <w:t>ом</w:t>
            </w:r>
            <w:r w:rsidR="00E151D6" w:rsidRPr="00801F7C">
              <w:t xml:space="preserve"> утвержденных тарифов и плат (вознаграждений) за операции, осуществляемые ЗАО «Банк РРБ» </w:t>
            </w:r>
            <w:r w:rsidR="0080167E" w:rsidRPr="00801F7C">
              <w:t>и Правилами применения Сборника тарифов и плат (вознаграждений) за обслуживание операций юридических лиц и индивидуальных предпринимателей в ЗАО «Банк РРБ»</w:t>
            </w:r>
            <w:r w:rsidRPr="00801F7C">
              <w:t xml:space="preserve">», </w:t>
            </w:r>
            <w:r w:rsidRPr="00F944FC">
              <w:t>размещенными на официальном сайте ЗАО «Банк</w:t>
            </w:r>
            <w:r w:rsidR="00535510">
              <w:t xml:space="preserve"> РРБ</w:t>
            </w:r>
            <w:r w:rsidRPr="00F944FC">
              <w:t xml:space="preserve">» в сети Интернет по адресу </w:t>
            </w:r>
            <w:hyperlink r:id="rId8" w:history="1">
              <w:r w:rsidRPr="00F944FC">
                <w:t>www.rrb.by</w:t>
              </w:r>
            </w:hyperlink>
            <w:r w:rsidRPr="00801F7C">
              <w:t>, ознакомлен и согласен.</w:t>
            </w:r>
          </w:p>
          <w:p w14:paraId="63F1147B" w14:textId="13FCFA2F" w:rsidR="00921928" w:rsidRPr="00F944FC" w:rsidRDefault="00921928" w:rsidP="00921928"/>
        </w:tc>
      </w:tr>
      <w:tr w:rsidR="00921928" w:rsidRPr="009F7944" w14:paraId="2E5187A4" w14:textId="77777777" w:rsidTr="00801F7C">
        <w:trPr>
          <w:trHeight w:val="37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3008A" w14:textId="77777777" w:rsidR="00921928" w:rsidRPr="009F7944" w:rsidRDefault="00921928" w:rsidP="00921928">
            <w:pPr>
              <w:jc w:val="both"/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9A8E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0D22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9922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21928" w:rsidRPr="009F7944" w14:paraId="7CAD70EA" w14:textId="77777777" w:rsidTr="00801F7C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D73B3" w14:textId="65D4CDDC" w:rsidR="00921928" w:rsidRPr="009F7944" w:rsidRDefault="00921928" w:rsidP="00801F7C">
            <w:pPr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____________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C5AB1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  <w:r w:rsidRPr="009F7944"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  <w:t> </w:t>
            </w:r>
          </w:p>
        </w:tc>
        <w:tc>
          <w:tcPr>
            <w:tcW w:w="45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08C6" w14:textId="0FFC40D1" w:rsidR="00921928" w:rsidRPr="009F7944" w:rsidRDefault="00921928" w:rsidP="0092192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u w:val="single"/>
                <w:lang w:val="be-BY" w:eastAsia="be-BY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u w:val="single"/>
                <w:lang w:val="be-BY" w:eastAsia="be-BY"/>
              </w:rPr>
              <w:t>________________________</w:t>
            </w:r>
          </w:p>
        </w:tc>
      </w:tr>
      <w:tr w:rsidR="00921928" w:rsidRPr="009F7944" w14:paraId="5A988507" w14:textId="77777777" w:rsidTr="00801F7C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1AACF" w14:textId="423BE969" w:rsidR="00921928" w:rsidRPr="00801F7C" w:rsidRDefault="00921928" w:rsidP="00921928">
            <w:pPr>
              <w:jc w:val="both"/>
              <w:rPr>
                <w:color w:val="000000"/>
                <w:sz w:val="22"/>
                <w:szCs w:val="22"/>
                <w:lang w:val="be-BY" w:eastAsia="be-BY"/>
              </w:rPr>
            </w:pPr>
            <w:r w:rsidRPr="00801F7C">
              <w:rPr>
                <w:color w:val="000000"/>
                <w:sz w:val="22"/>
                <w:szCs w:val="22"/>
                <w:lang w:val="be-BY" w:eastAsia="be-BY"/>
              </w:rPr>
              <w:t>(должность)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8CF6" w14:textId="439F7FCA" w:rsidR="00921928" w:rsidRPr="009F7944" w:rsidRDefault="00921928" w:rsidP="00921928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  <w:r>
              <w:rPr>
                <w:color w:val="000000"/>
                <w:sz w:val="22"/>
                <w:szCs w:val="22"/>
                <w:lang w:val="be-BY" w:eastAsia="be-BY"/>
              </w:rPr>
              <w:t>(</w:t>
            </w:r>
            <w:r w:rsidRPr="009F7944">
              <w:rPr>
                <w:color w:val="000000"/>
                <w:sz w:val="22"/>
                <w:szCs w:val="22"/>
                <w:lang w:val="be-BY" w:eastAsia="be-BY"/>
              </w:rPr>
              <w:t>подпись</w:t>
            </w:r>
            <w:r>
              <w:rPr>
                <w:color w:val="000000"/>
                <w:sz w:val="22"/>
                <w:szCs w:val="22"/>
                <w:lang w:val="be-BY" w:eastAsia="be-BY"/>
              </w:rPr>
              <w:t>)</w:t>
            </w:r>
          </w:p>
        </w:tc>
        <w:tc>
          <w:tcPr>
            <w:tcW w:w="45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70F8" w14:textId="0A7F9998" w:rsidR="00921928" w:rsidRPr="009F7944" w:rsidRDefault="00921928" w:rsidP="00921928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  <w:r>
              <w:rPr>
                <w:color w:val="000000"/>
                <w:sz w:val="22"/>
                <w:szCs w:val="22"/>
                <w:lang w:val="be-BY" w:eastAsia="be-BY"/>
              </w:rPr>
              <w:t>(</w:t>
            </w:r>
            <w:r w:rsidRPr="009F7944">
              <w:rPr>
                <w:color w:val="000000"/>
                <w:sz w:val="22"/>
                <w:szCs w:val="22"/>
                <w:lang w:val="be-BY" w:eastAsia="be-BY"/>
              </w:rPr>
              <w:t>инициалы, фамилия</w:t>
            </w:r>
            <w:r>
              <w:rPr>
                <w:color w:val="000000"/>
                <w:sz w:val="22"/>
                <w:szCs w:val="22"/>
                <w:lang w:val="be-BY" w:eastAsia="be-BY"/>
              </w:rPr>
              <w:t>)</w:t>
            </w:r>
          </w:p>
        </w:tc>
      </w:tr>
      <w:tr w:rsidR="00921928" w:rsidRPr="009F7944" w14:paraId="46C77FF4" w14:textId="77777777" w:rsidTr="00801F7C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43A75" w14:textId="77777777" w:rsidR="00921928" w:rsidRPr="009F7944" w:rsidRDefault="00921928" w:rsidP="00921928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6DF9" w14:textId="77777777" w:rsidR="00921928" w:rsidRPr="009F7944" w:rsidRDefault="00921928" w:rsidP="00921928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D0A2" w14:textId="77777777" w:rsidR="00921928" w:rsidRPr="009F7944" w:rsidRDefault="00921928" w:rsidP="00921928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B555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21928" w:rsidRPr="009F7944" w14:paraId="5A7556C2" w14:textId="77777777" w:rsidTr="00801F7C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49A11" w14:textId="77777777" w:rsidR="00921928" w:rsidRPr="009F7944" w:rsidRDefault="00921928" w:rsidP="00921928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63A0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EF3B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78E3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21928" w:rsidRPr="009F7944" w14:paraId="05D3BB9C" w14:textId="77777777" w:rsidTr="00801F7C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E3674" w14:textId="77777777" w:rsidR="00921928" w:rsidRPr="009F7944" w:rsidRDefault="00921928" w:rsidP="00921928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Дата _______________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E227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95C3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1808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21928" w:rsidRPr="009F7944" w14:paraId="7EFB7B51" w14:textId="77777777" w:rsidTr="00801F7C">
        <w:trPr>
          <w:trHeight w:val="37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0F4D7" w14:textId="77777777" w:rsidR="00921928" w:rsidRPr="009F7944" w:rsidRDefault="00921928" w:rsidP="00921928">
            <w:pPr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932E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1297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249D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21928" w:rsidRPr="009F7944" w14:paraId="38962256" w14:textId="77777777" w:rsidTr="00801F7C">
        <w:trPr>
          <w:trHeight w:val="300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6BBEE" w14:textId="77777777" w:rsidR="00921928" w:rsidRPr="009F7944" w:rsidRDefault="00921928" w:rsidP="00921928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Отметка банка: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4358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756A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334F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21928" w:rsidRPr="009F7944" w14:paraId="2E839506" w14:textId="77777777" w:rsidTr="00801F7C">
        <w:trPr>
          <w:trHeight w:val="300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FFF67" w14:textId="77777777" w:rsidR="00921928" w:rsidRPr="009F7944" w:rsidRDefault="00921928" w:rsidP="00921928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Заявление принял: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FB2A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780F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D6AE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21928" w:rsidRPr="009F7944" w14:paraId="0944058D" w14:textId="77777777" w:rsidTr="00801F7C">
        <w:trPr>
          <w:trHeight w:val="300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8C96C" w14:textId="77777777" w:rsidR="00921928" w:rsidRPr="009F7944" w:rsidRDefault="00921928" w:rsidP="00921928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D73A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9F3D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D8D4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21928" w:rsidRPr="009F7944" w14:paraId="41C1925D" w14:textId="77777777" w:rsidTr="00801F7C">
        <w:trPr>
          <w:trHeight w:val="30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9F1C" w14:textId="77777777" w:rsidR="00921928" w:rsidRPr="009F7944" w:rsidRDefault="00921928" w:rsidP="0092192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«____»___________ ______г.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5A115" w14:textId="77777777" w:rsidR="00921928" w:rsidRPr="009F7944" w:rsidRDefault="00921928" w:rsidP="0092192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670A" w14:textId="77777777" w:rsidR="00921928" w:rsidRPr="009F7944" w:rsidRDefault="00921928" w:rsidP="0092192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BE40" w14:textId="77777777" w:rsidR="00921928" w:rsidRPr="009F7944" w:rsidRDefault="00921928" w:rsidP="0092192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921928" w:rsidRPr="009F7944" w14:paraId="1196129D" w14:textId="77777777" w:rsidTr="00801F7C">
        <w:trPr>
          <w:trHeight w:val="480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8D007" w14:textId="77777777" w:rsidR="00921928" w:rsidRPr="009F7944" w:rsidRDefault="00921928" w:rsidP="0092192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(дата)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7901" w14:textId="77777777" w:rsidR="00921928" w:rsidRPr="009F7944" w:rsidRDefault="00921928" w:rsidP="0092192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(должность уполномоченного лица)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FAC0" w14:textId="77777777" w:rsidR="00921928" w:rsidRPr="009F7944" w:rsidRDefault="00921928" w:rsidP="0092192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(подпись)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53FE" w14:textId="77777777" w:rsidR="00921928" w:rsidRPr="009F7944" w:rsidRDefault="00921928" w:rsidP="0092192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(фамилия, и., о.)</w:t>
            </w:r>
          </w:p>
        </w:tc>
      </w:tr>
    </w:tbl>
    <w:p w14:paraId="4554D49F" w14:textId="1DDEE21A" w:rsidR="009F7944" w:rsidRDefault="009F7944" w:rsidP="00DF2ACF">
      <w:pPr>
        <w:pStyle w:val="a4"/>
        <w:ind w:left="792"/>
        <w:jc w:val="both"/>
        <w:rPr>
          <w:sz w:val="24"/>
          <w:szCs w:val="24"/>
        </w:rPr>
      </w:pPr>
    </w:p>
    <w:p w14:paraId="0A94CCA0" w14:textId="097ACD0D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p w14:paraId="471924AB" w14:textId="2AA08FC3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p w14:paraId="7321B658" w14:textId="6F5D3F42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p w14:paraId="6750B964" w14:textId="1EE51942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p w14:paraId="5606A9FB" w14:textId="79429EA4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p w14:paraId="0BCCE69A" w14:textId="77777777" w:rsidR="005E0EA3" w:rsidRDefault="005E0EA3" w:rsidP="00DF2ACF">
      <w:pPr>
        <w:pStyle w:val="a4"/>
        <w:ind w:left="792"/>
        <w:jc w:val="both"/>
        <w:rPr>
          <w:sz w:val="24"/>
          <w:szCs w:val="24"/>
        </w:rPr>
      </w:pPr>
    </w:p>
    <w:p w14:paraId="05DBF190" w14:textId="61CEE32C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p w14:paraId="58EE0239" w14:textId="3DD82C7C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p w14:paraId="292F5A7A" w14:textId="18AED476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tbl>
      <w:tblPr>
        <w:tblW w:w="9646" w:type="dxa"/>
        <w:tblInd w:w="108" w:type="dxa"/>
        <w:tblLook w:val="04A0" w:firstRow="1" w:lastRow="0" w:firstColumn="1" w:lastColumn="0" w:noHBand="0" w:noVBand="1"/>
      </w:tblPr>
      <w:tblGrid>
        <w:gridCol w:w="2798"/>
        <w:gridCol w:w="2471"/>
        <w:gridCol w:w="1695"/>
        <w:gridCol w:w="2750"/>
      </w:tblGrid>
      <w:tr w:rsidR="006767B4" w:rsidRPr="00F849C2" w14:paraId="05F59AB3" w14:textId="77777777" w:rsidTr="006767B4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CE3A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6DB8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2634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6432" w14:textId="2FEA6523" w:rsidR="006767B4" w:rsidRPr="00801F7C" w:rsidRDefault="006767B4" w:rsidP="006767B4">
            <w:pPr>
              <w:jc w:val="right"/>
              <w:rPr>
                <w:color w:val="000000"/>
                <w:sz w:val="22"/>
                <w:szCs w:val="22"/>
                <w:lang w:val="be-BY" w:eastAsia="be-BY"/>
              </w:rPr>
            </w:pPr>
            <w:r w:rsidRPr="00801F7C">
              <w:rPr>
                <w:color w:val="000000"/>
                <w:sz w:val="22"/>
                <w:szCs w:val="22"/>
                <w:lang w:val="be-BY" w:eastAsia="be-BY"/>
              </w:rPr>
              <w:t xml:space="preserve">Приложение </w:t>
            </w:r>
            <w:r w:rsidR="00CE1F0C">
              <w:rPr>
                <w:color w:val="000000"/>
                <w:sz w:val="22"/>
                <w:szCs w:val="22"/>
                <w:lang w:val="be-BY" w:eastAsia="be-BY"/>
              </w:rPr>
              <w:t>3</w:t>
            </w:r>
          </w:p>
        </w:tc>
      </w:tr>
      <w:tr w:rsidR="006767B4" w:rsidRPr="00F849C2" w14:paraId="21848E8B" w14:textId="77777777" w:rsidTr="006767B4">
        <w:trPr>
          <w:trHeight w:val="31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71E9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C9EB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00C8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7CC46" w14:textId="28F08833" w:rsidR="006767B4" w:rsidRPr="00F849C2" w:rsidRDefault="006767B4" w:rsidP="006767B4">
            <w:pPr>
              <w:jc w:val="right"/>
              <w:rPr>
                <w:color w:val="000000"/>
                <w:sz w:val="24"/>
                <w:szCs w:val="24"/>
                <w:lang w:val="be-BY" w:eastAsia="be-BY"/>
              </w:rPr>
            </w:pPr>
            <w:r w:rsidRPr="00F849C2">
              <w:rPr>
                <w:color w:val="000000"/>
                <w:sz w:val="24"/>
                <w:szCs w:val="24"/>
                <w:lang w:val="be-BY" w:eastAsia="be-BY"/>
              </w:rPr>
              <w:t>ЗАО «Банк</w:t>
            </w:r>
            <w:r w:rsidR="00535510">
              <w:rPr>
                <w:color w:val="000000"/>
                <w:sz w:val="24"/>
                <w:szCs w:val="24"/>
                <w:lang w:val="be-BY" w:eastAsia="be-BY"/>
              </w:rPr>
              <w:t xml:space="preserve"> РРБ</w:t>
            </w:r>
            <w:r w:rsidRPr="00F849C2">
              <w:rPr>
                <w:color w:val="000000"/>
                <w:sz w:val="24"/>
                <w:szCs w:val="24"/>
                <w:lang w:val="be-BY" w:eastAsia="be-BY"/>
              </w:rPr>
              <w:t>»</w:t>
            </w:r>
          </w:p>
        </w:tc>
      </w:tr>
      <w:tr w:rsidR="006767B4" w:rsidRPr="00F849C2" w14:paraId="5C1C24FA" w14:textId="77777777" w:rsidTr="006767B4">
        <w:trPr>
          <w:trHeight w:val="37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D40BC" w14:textId="77777777" w:rsidR="006767B4" w:rsidRPr="00F849C2" w:rsidRDefault="006767B4" w:rsidP="006767B4">
            <w:pPr>
              <w:jc w:val="center"/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6F20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D7CB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774A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6B803BF7" w14:textId="77777777" w:rsidTr="006767B4">
        <w:trPr>
          <w:trHeight w:val="645"/>
        </w:trPr>
        <w:tc>
          <w:tcPr>
            <w:tcW w:w="9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37585" w14:textId="2EA5E2B2" w:rsidR="006767B4" w:rsidRPr="00F849C2" w:rsidRDefault="006767B4" w:rsidP="006767B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F849C2">
              <w:rPr>
                <w:color w:val="000000"/>
                <w:sz w:val="24"/>
                <w:szCs w:val="24"/>
                <w:lang w:val="be-BY" w:eastAsia="be-BY"/>
              </w:rPr>
              <w:t>Заявление на отключение услуги приема денежной выручки через автоматизированную         депозитную машину в ЗАО "Банк</w:t>
            </w:r>
            <w:r w:rsidR="00535510">
              <w:rPr>
                <w:color w:val="000000"/>
                <w:sz w:val="24"/>
                <w:szCs w:val="24"/>
                <w:lang w:val="be-BY" w:eastAsia="be-BY"/>
              </w:rPr>
              <w:t xml:space="preserve"> РРБ</w:t>
            </w:r>
            <w:r w:rsidRPr="00F849C2">
              <w:rPr>
                <w:color w:val="000000"/>
                <w:sz w:val="24"/>
                <w:szCs w:val="24"/>
                <w:lang w:val="be-BY" w:eastAsia="be-BY"/>
              </w:rPr>
              <w:t>"</w:t>
            </w:r>
          </w:p>
        </w:tc>
      </w:tr>
      <w:tr w:rsidR="006767B4" w:rsidRPr="00F849C2" w14:paraId="3A596FA6" w14:textId="77777777" w:rsidTr="00801F7C">
        <w:trPr>
          <w:trHeight w:val="68"/>
        </w:trPr>
        <w:tc>
          <w:tcPr>
            <w:tcW w:w="27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896BF7" w14:textId="77777777" w:rsidR="006767B4" w:rsidRPr="00F849C2" w:rsidRDefault="006767B4" w:rsidP="006767B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4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FFFB8AB" w14:textId="77777777" w:rsidR="006767B4" w:rsidRPr="00F849C2" w:rsidRDefault="006767B4" w:rsidP="006767B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8570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E358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3AA7C971" w14:textId="77777777" w:rsidTr="006767B4">
        <w:trPr>
          <w:trHeight w:val="375"/>
        </w:trPr>
        <w:tc>
          <w:tcPr>
            <w:tcW w:w="9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BD2ED9" w14:textId="77777777" w:rsidR="006767B4" w:rsidRDefault="006767B4" w:rsidP="006767B4">
            <w:pPr>
              <w:jc w:val="center"/>
              <w:rPr>
                <w:color w:val="000000"/>
                <w:sz w:val="28"/>
                <w:szCs w:val="28"/>
                <w:u w:val="single"/>
                <w:lang w:val="be-BY" w:eastAsia="be-BY"/>
              </w:rPr>
            </w:pPr>
          </w:p>
          <w:p w14:paraId="1A4E341B" w14:textId="77777777" w:rsidR="00F849C2" w:rsidRDefault="00F849C2" w:rsidP="006767B4">
            <w:pPr>
              <w:jc w:val="center"/>
              <w:rPr>
                <w:color w:val="000000"/>
                <w:sz w:val="28"/>
                <w:szCs w:val="28"/>
                <w:u w:val="single"/>
                <w:lang w:val="be-BY" w:eastAsia="be-BY"/>
              </w:rPr>
            </w:pPr>
          </w:p>
          <w:p w14:paraId="141D147D" w14:textId="2780FBF2" w:rsidR="00F849C2" w:rsidRPr="00F849C2" w:rsidRDefault="00F849C2" w:rsidP="006767B4">
            <w:pPr>
              <w:jc w:val="center"/>
              <w:rPr>
                <w:color w:val="000000"/>
                <w:sz w:val="28"/>
                <w:szCs w:val="28"/>
                <w:u w:val="single"/>
                <w:lang w:val="be-BY" w:eastAsia="be-BY"/>
              </w:rPr>
            </w:pPr>
          </w:p>
        </w:tc>
      </w:tr>
      <w:tr w:rsidR="006767B4" w:rsidRPr="00F849C2" w14:paraId="41B91932" w14:textId="77777777" w:rsidTr="00801F7C">
        <w:trPr>
          <w:trHeight w:val="315"/>
        </w:trPr>
        <w:tc>
          <w:tcPr>
            <w:tcW w:w="9646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51E7B935" w14:textId="77777777" w:rsidR="006767B4" w:rsidRPr="00F849C2" w:rsidRDefault="006767B4" w:rsidP="006767B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F849C2">
              <w:rPr>
                <w:color w:val="000000"/>
                <w:sz w:val="24"/>
                <w:szCs w:val="24"/>
                <w:lang w:val="be-BY" w:eastAsia="be-BY"/>
              </w:rPr>
              <w:t>наименование клиента</w:t>
            </w:r>
          </w:p>
        </w:tc>
      </w:tr>
      <w:tr w:rsidR="006767B4" w:rsidRPr="00F849C2" w14:paraId="3992402B" w14:textId="77777777" w:rsidTr="00801F7C">
        <w:trPr>
          <w:trHeight w:val="315"/>
        </w:trPr>
        <w:tc>
          <w:tcPr>
            <w:tcW w:w="964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E4509B4" w14:textId="7D103B76" w:rsidR="006767B4" w:rsidRPr="00F849C2" w:rsidRDefault="006767B4" w:rsidP="006767B4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F849C2">
              <w:rPr>
                <w:color w:val="000000"/>
                <w:sz w:val="24"/>
                <w:szCs w:val="24"/>
                <w:lang w:val="be-BY" w:eastAsia="be-BY"/>
              </w:rPr>
              <w:lastRenderedPageBreak/>
              <w:t>УНП клиента:</w:t>
            </w:r>
            <w:r w:rsidR="00F849C2">
              <w:rPr>
                <w:color w:val="000000"/>
                <w:sz w:val="24"/>
                <w:szCs w:val="24"/>
                <w:lang w:val="be-BY" w:eastAsia="be-BY"/>
              </w:rPr>
              <w:t>____________________</w:t>
            </w:r>
          </w:p>
        </w:tc>
      </w:tr>
      <w:tr w:rsidR="006767B4" w:rsidRPr="00F849C2" w14:paraId="2D209075" w14:textId="77777777" w:rsidTr="00801F7C">
        <w:trPr>
          <w:trHeight w:val="315"/>
        </w:trPr>
        <w:tc>
          <w:tcPr>
            <w:tcW w:w="964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8ADC30D" w14:textId="77777777" w:rsidR="006767B4" w:rsidRPr="00F849C2" w:rsidRDefault="006767B4" w:rsidP="006767B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6767B4" w:rsidRPr="00F849C2" w14:paraId="5B1AF4B8" w14:textId="77777777" w:rsidTr="00801F7C">
        <w:trPr>
          <w:trHeight w:val="375"/>
        </w:trPr>
        <w:tc>
          <w:tcPr>
            <w:tcW w:w="9646" w:type="dxa"/>
            <w:gridSpan w:val="4"/>
            <w:shd w:val="clear" w:color="auto" w:fill="auto"/>
          </w:tcPr>
          <w:p w14:paraId="1C7A3762" w14:textId="77777777" w:rsidR="00F849C2" w:rsidRDefault="00F849C2" w:rsidP="006767B4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  <w:p w14:paraId="39FC705D" w14:textId="17AB70AA" w:rsidR="006767B4" w:rsidRPr="00F849C2" w:rsidRDefault="006767B4" w:rsidP="006767B4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  <w:r w:rsidRPr="00F849C2">
              <w:rPr>
                <w:color w:val="000000"/>
                <w:sz w:val="24"/>
                <w:szCs w:val="24"/>
                <w:lang w:val="be-BY" w:eastAsia="be-BY"/>
              </w:rPr>
              <w:t>Просим отключить услугу по приему денежной выручки через автоматизированную депозитную машину, а также заблокировать все предоставленные Ключи доступа.</w:t>
            </w:r>
          </w:p>
          <w:p w14:paraId="627A4DBA" w14:textId="77777777" w:rsidR="006767B4" w:rsidRPr="00F849C2" w:rsidRDefault="006767B4" w:rsidP="006767B4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  <w:p w14:paraId="18704774" w14:textId="77777777" w:rsidR="006767B4" w:rsidRPr="00F849C2" w:rsidRDefault="006767B4" w:rsidP="006767B4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  <w:p w14:paraId="20CC5D10" w14:textId="0904CE70" w:rsidR="006767B4" w:rsidRPr="00801F7C" w:rsidRDefault="006767B4" w:rsidP="00801F7C">
            <w:pPr>
              <w:jc w:val="both"/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</w:tr>
      <w:tr w:rsidR="006767B4" w:rsidRPr="00F849C2" w14:paraId="0F21C80A" w14:textId="77777777" w:rsidTr="00801F7C">
        <w:trPr>
          <w:trHeight w:val="315"/>
        </w:trPr>
        <w:tc>
          <w:tcPr>
            <w:tcW w:w="2798" w:type="dxa"/>
            <w:shd w:val="clear" w:color="auto" w:fill="auto"/>
            <w:hideMark/>
          </w:tcPr>
          <w:p w14:paraId="342B22BE" w14:textId="7F381408" w:rsidR="006767B4" w:rsidRPr="00F849C2" w:rsidRDefault="00F849C2" w:rsidP="006767B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F849C2">
              <w:rPr>
                <w:color w:val="000000"/>
                <w:sz w:val="24"/>
                <w:szCs w:val="24"/>
                <w:lang w:val="be-BY" w:eastAsia="be-BY"/>
              </w:rPr>
              <w:t>__________________</w:t>
            </w: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14:paraId="75E09C13" w14:textId="66424320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  <w:r w:rsidRPr="00801F7C">
              <w:rPr>
                <w:color w:val="000000"/>
                <w:sz w:val="22"/>
                <w:szCs w:val="22"/>
                <w:lang w:val="be-BY" w:eastAsia="be-BY"/>
              </w:rPr>
              <w:t> </w:t>
            </w:r>
            <w:r w:rsidR="00F849C2" w:rsidRPr="00801F7C">
              <w:rPr>
                <w:color w:val="000000"/>
                <w:sz w:val="22"/>
                <w:szCs w:val="22"/>
                <w:lang w:val="be-BY" w:eastAsia="be-BY"/>
              </w:rPr>
              <w:t xml:space="preserve">  ___________________</w:t>
            </w:r>
          </w:p>
        </w:tc>
        <w:tc>
          <w:tcPr>
            <w:tcW w:w="4445" w:type="dxa"/>
            <w:gridSpan w:val="2"/>
            <w:shd w:val="clear" w:color="auto" w:fill="auto"/>
            <w:noWrap/>
            <w:vAlign w:val="bottom"/>
            <w:hideMark/>
          </w:tcPr>
          <w:p w14:paraId="44D088ED" w14:textId="5F0FDD1A" w:rsidR="006767B4" w:rsidRPr="00801F7C" w:rsidRDefault="00F849C2" w:rsidP="006767B4">
            <w:pPr>
              <w:jc w:val="center"/>
              <w:rPr>
                <w:color w:val="000000"/>
                <w:sz w:val="22"/>
                <w:szCs w:val="22"/>
                <w:u w:val="single"/>
                <w:lang w:val="be-BY" w:eastAsia="be-BY"/>
              </w:rPr>
            </w:pPr>
            <w:r w:rsidRPr="00801F7C">
              <w:rPr>
                <w:sz w:val="22"/>
                <w:szCs w:val="22"/>
                <w:lang w:val="be-BY" w:eastAsia="be-BY"/>
              </w:rPr>
              <w:t>________________________</w:t>
            </w:r>
            <w:r w:rsidR="006767B4" w:rsidRPr="00801F7C">
              <w:rPr>
                <w:sz w:val="22"/>
                <w:szCs w:val="22"/>
                <w:lang w:val="be-BY" w:eastAsia="be-BY"/>
              </w:rPr>
              <w:t> </w:t>
            </w:r>
          </w:p>
        </w:tc>
      </w:tr>
      <w:tr w:rsidR="006767B4" w:rsidRPr="00F849C2" w14:paraId="012205F9" w14:textId="77777777" w:rsidTr="00801F7C">
        <w:trPr>
          <w:trHeight w:val="315"/>
        </w:trPr>
        <w:tc>
          <w:tcPr>
            <w:tcW w:w="2798" w:type="dxa"/>
            <w:shd w:val="clear" w:color="auto" w:fill="auto"/>
            <w:hideMark/>
          </w:tcPr>
          <w:p w14:paraId="1E03D63E" w14:textId="242E181F" w:rsidR="006767B4" w:rsidRPr="00801F7C" w:rsidRDefault="00F849C2" w:rsidP="00801F7C">
            <w:pPr>
              <w:rPr>
                <w:color w:val="000000"/>
                <w:sz w:val="22"/>
                <w:szCs w:val="22"/>
                <w:lang w:val="be-BY" w:eastAsia="be-BY"/>
              </w:rPr>
            </w:pPr>
            <w:r w:rsidRPr="00F849C2">
              <w:rPr>
                <w:color w:val="000000"/>
                <w:sz w:val="22"/>
                <w:szCs w:val="22"/>
                <w:lang w:val="be-BY" w:eastAsia="be-BY"/>
              </w:rPr>
              <w:t xml:space="preserve">            (должность)</w:t>
            </w: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14:paraId="143EBB41" w14:textId="335617EA" w:rsidR="006767B4" w:rsidRPr="00F849C2" w:rsidRDefault="00F849C2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  <w:r w:rsidRPr="00F849C2">
              <w:rPr>
                <w:color w:val="000000"/>
                <w:sz w:val="22"/>
                <w:szCs w:val="22"/>
                <w:lang w:val="be-BY" w:eastAsia="be-BY"/>
              </w:rPr>
              <w:t xml:space="preserve">   </w:t>
            </w:r>
            <w:r w:rsidR="006767B4" w:rsidRPr="00F849C2">
              <w:rPr>
                <w:color w:val="000000"/>
                <w:sz w:val="22"/>
                <w:szCs w:val="22"/>
                <w:lang w:val="be-BY" w:eastAsia="be-BY"/>
              </w:rPr>
              <w:t>(подпись)</w:t>
            </w:r>
          </w:p>
        </w:tc>
        <w:tc>
          <w:tcPr>
            <w:tcW w:w="4445" w:type="dxa"/>
            <w:gridSpan w:val="2"/>
            <w:shd w:val="clear" w:color="auto" w:fill="auto"/>
            <w:noWrap/>
            <w:vAlign w:val="bottom"/>
            <w:hideMark/>
          </w:tcPr>
          <w:p w14:paraId="45A25EF7" w14:textId="55C86189" w:rsidR="006767B4" w:rsidRPr="00F849C2" w:rsidRDefault="006767B4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  <w:r w:rsidRPr="00F849C2">
              <w:rPr>
                <w:color w:val="000000"/>
                <w:sz w:val="22"/>
                <w:szCs w:val="22"/>
                <w:lang w:val="be-BY" w:eastAsia="be-BY"/>
              </w:rPr>
              <w:t>(инициалы, фамилия)</w:t>
            </w:r>
          </w:p>
        </w:tc>
      </w:tr>
      <w:tr w:rsidR="006767B4" w:rsidRPr="00F849C2" w14:paraId="0FB55665" w14:textId="77777777" w:rsidTr="00801F7C">
        <w:trPr>
          <w:trHeight w:val="315"/>
        </w:trPr>
        <w:tc>
          <w:tcPr>
            <w:tcW w:w="2798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BC593" w14:textId="77777777" w:rsidR="006767B4" w:rsidRPr="00F849C2" w:rsidRDefault="006767B4" w:rsidP="006767B4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4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6103" w14:textId="77777777" w:rsidR="006767B4" w:rsidRPr="00F849C2" w:rsidRDefault="006767B4" w:rsidP="006767B4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6F72" w14:textId="77777777" w:rsidR="006767B4" w:rsidRPr="00F849C2" w:rsidRDefault="006767B4" w:rsidP="006767B4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1ED9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454EF33E" w14:textId="77777777" w:rsidTr="006767B4">
        <w:trPr>
          <w:trHeight w:val="31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01D9C" w14:textId="77777777" w:rsidR="006767B4" w:rsidRPr="00F849C2" w:rsidRDefault="006767B4" w:rsidP="006767B4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B6FF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3FDB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B210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665C28D8" w14:textId="77777777" w:rsidTr="006767B4">
        <w:trPr>
          <w:trHeight w:val="31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66CCA" w14:textId="77777777" w:rsidR="006767B4" w:rsidRPr="00F849C2" w:rsidRDefault="006767B4" w:rsidP="006767B4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  <w:r w:rsidRPr="00F849C2">
              <w:rPr>
                <w:color w:val="000000"/>
                <w:sz w:val="24"/>
                <w:szCs w:val="24"/>
                <w:lang w:val="be-BY" w:eastAsia="be-BY"/>
              </w:rPr>
              <w:t>Дата _______________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3E00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5DD1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FBBB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5A3688C5" w14:textId="77777777" w:rsidTr="006767B4">
        <w:trPr>
          <w:trHeight w:val="375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7E6AB" w14:textId="77777777" w:rsidR="006767B4" w:rsidRPr="00F849C2" w:rsidRDefault="006767B4" w:rsidP="006767B4">
            <w:pPr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2627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A613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DCC7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08D830AA" w14:textId="77777777" w:rsidTr="006767B4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9DC88" w14:textId="77777777" w:rsidR="006767B4" w:rsidRPr="00F849C2" w:rsidRDefault="006767B4" w:rsidP="006767B4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Отметка банка: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4DFB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8AB3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B9D0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6D81BBFC" w14:textId="77777777" w:rsidTr="006767B4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FA3E6" w14:textId="77777777" w:rsidR="006767B4" w:rsidRPr="00F849C2" w:rsidRDefault="006767B4" w:rsidP="006767B4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Заявление принял: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ACF7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1D41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0FD2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67F5CDF8" w14:textId="77777777" w:rsidTr="006767B4">
        <w:trPr>
          <w:trHeight w:val="300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5A471" w14:textId="77777777" w:rsidR="006767B4" w:rsidRPr="00F849C2" w:rsidRDefault="006767B4" w:rsidP="006767B4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3A1F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A482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E29F" w14:textId="77777777" w:rsidR="006767B4" w:rsidRPr="00801F7C" w:rsidRDefault="006767B4" w:rsidP="006767B4">
            <w:pPr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6767B4" w:rsidRPr="00F849C2" w14:paraId="691DED7E" w14:textId="77777777" w:rsidTr="006767B4">
        <w:trPr>
          <w:trHeight w:val="30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85A0" w14:textId="77777777" w:rsidR="006767B4" w:rsidRPr="00F849C2" w:rsidRDefault="006767B4" w:rsidP="006767B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«____»___________ ______г.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1F7E" w14:textId="77777777" w:rsidR="006767B4" w:rsidRPr="00F849C2" w:rsidRDefault="006767B4" w:rsidP="006767B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12D8" w14:textId="77777777" w:rsidR="006767B4" w:rsidRPr="00F849C2" w:rsidRDefault="006767B4" w:rsidP="006767B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BBDD" w14:textId="77777777" w:rsidR="006767B4" w:rsidRPr="00F849C2" w:rsidRDefault="006767B4" w:rsidP="006767B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6767B4" w:rsidRPr="00F849C2" w14:paraId="657AA4AD" w14:textId="77777777" w:rsidTr="006767B4">
        <w:trPr>
          <w:trHeight w:val="480"/>
        </w:trPr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DD4E" w14:textId="77777777" w:rsidR="006767B4" w:rsidRPr="00F849C2" w:rsidRDefault="006767B4" w:rsidP="006767B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(дата)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CDB5" w14:textId="77777777" w:rsidR="006767B4" w:rsidRPr="00F849C2" w:rsidRDefault="006767B4" w:rsidP="006767B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(должность уполномоченного лица)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6076" w14:textId="77777777" w:rsidR="006767B4" w:rsidRPr="00F849C2" w:rsidRDefault="006767B4" w:rsidP="006767B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(подпись)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6231" w14:textId="77777777" w:rsidR="006767B4" w:rsidRPr="00F849C2" w:rsidRDefault="006767B4" w:rsidP="006767B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849C2">
              <w:rPr>
                <w:color w:val="000000"/>
                <w:sz w:val="18"/>
                <w:szCs w:val="18"/>
                <w:lang w:val="be-BY" w:eastAsia="be-BY"/>
              </w:rPr>
              <w:t>(фамилия, и., о.)</w:t>
            </w:r>
          </w:p>
        </w:tc>
      </w:tr>
    </w:tbl>
    <w:p w14:paraId="2D0C6780" w14:textId="77777777" w:rsidR="006767B4" w:rsidRPr="00F849C2" w:rsidRDefault="006767B4" w:rsidP="006767B4">
      <w:pPr>
        <w:pStyle w:val="a4"/>
        <w:ind w:left="792"/>
        <w:jc w:val="both"/>
        <w:rPr>
          <w:sz w:val="24"/>
          <w:szCs w:val="24"/>
        </w:rPr>
      </w:pPr>
    </w:p>
    <w:p w14:paraId="390DDF21" w14:textId="390017AC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p w14:paraId="5398EF69" w14:textId="2D256563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0EAF636E" w14:textId="79862BFA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2B521ECA" w14:textId="087406B9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6632AACA" w14:textId="40CF0171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607721C4" w14:textId="5557549D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1255E0E8" w14:textId="03A1DDE8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73CAB48A" w14:textId="427D193B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543DB317" w14:textId="5E0C5E35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1B8703D4" w14:textId="25AA9710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1C71F963" w14:textId="5B7903C2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4C921D8A" w14:textId="1C841ED6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139FBA35" w14:textId="71B73B26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1D650DFA" w14:textId="12476639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58295B2B" w14:textId="459B5EE2" w:rsidR="00B95288" w:rsidRDefault="00B95288" w:rsidP="00DF2ACF">
      <w:pPr>
        <w:pStyle w:val="a4"/>
        <w:ind w:left="792"/>
        <w:jc w:val="both"/>
        <w:rPr>
          <w:sz w:val="24"/>
          <w:szCs w:val="24"/>
        </w:rPr>
      </w:pPr>
    </w:p>
    <w:p w14:paraId="7493CAE8" w14:textId="1EB75C1A" w:rsidR="00B95288" w:rsidRDefault="00B95288" w:rsidP="00DF2ACF">
      <w:pPr>
        <w:pStyle w:val="a4"/>
        <w:ind w:left="792"/>
        <w:jc w:val="both"/>
        <w:rPr>
          <w:sz w:val="24"/>
          <w:szCs w:val="24"/>
        </w:rPr>
      </w:pPr>
    </w:p>
    <w:p w14:paraId="7B550EBC" w14:textId="09233278" w:rsidR="005E0EA3" w:rsidRDefault="005E0EA3" w:rsidP="00DF2ACF">
      <w:pPr>
        <w:pStyle w:val="a4"/>
        <w:ind w:left="792"/>
        <w:jc w:val="both"/>
        <w:rPr>
          <w:sz w:val="24"/>
          <w:szCs w:val="24"/>
        </w:rPr>
      </w:pPr>
    </w:p>
    <w:p w14:paraId="2653D5ED" w14:textId="77777777" w:rsidR="005E0EA3" w:rsidRDefault="005E0EA3" w:rsidP="00DF2ACF">
      <w:pPr>
        <w:pStyle w:val="a4"/>
        <w:ind w:left="792"/>
        <w:jc w:val="both"/>
        <w:rPr>
          <w:sz w:val="24"/>
          <w:szCs w:val="24"/>
        </w:rPr>
      </w:pPr>
    </w:p>
    <w:p w14:paraId="6ABAABDE" w14:textId="166045CF" w:rsidR="00B95288" w:rsidRDefault="00B95288" w:rsidP="00DF2ACF">
      <w:pPr>
        <w:pStyle w:val="a4"/>
        <w:ind w:left="792"/>
        <w:jc w:val="both"/>
        <w:rPr>
          <w:sz w:val="24"/>
          <w:szCs w:val="24"/>
        </w:rPr>
      </w:pPr>
    </w:p>
    <w:p w14:paraId="0662C7BB" w14:textId="77777777" w:rsidR="00B95288" w:rsidRDefault="00B95288" w:rsidP="00DF2ACF">
      <w:pPr>
        <w:pStyle w:val="a4"/>
        <w:ind w:left="792"/>
        <w:jc w:val="both"/>
        <w:rPr>
          <w:sz w:val="24"/>
          <w:szCs w:val="24"/>
        </w:rPr>
      </w:pPr>
    </w:p>
    <w:p w14:paraId="543DC116" w14:textId="60254707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1122AFD0" w14:textId="7ABF70FC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1D5E7D1E" w14:textId="4CF2AE41" w:rsidR="000D6EC4" w:rsidRDefault="000D6EC4" w:rsidP="00DF2ACF">
      <w:pPr>
        <w:pStyle w:val="a4"/>
        <w:ind w:left="792"/>
        <w:jc w:val="both"/>
        <w:rPr>
          <w:sz w:val="24"/>
          <w:szCs w:val="24"/>
        </w:rPr>
      </w:pPr>
    </w:p>
    <w:p w14:paraId="42BD4C56" w14:textId="77777777" w:rsidR="000D6EC4" w:rsidRDefault="000D6EC4" w:rsidP="000D6EC4">
      <w:pPr>
        <w:pStyle w:val="a4"/>
        <w:ind w:left="792"/>
        <w:jc w:val="both"/>
        <w:rPr>
          <w:sz w:val="24"/>
          <w:szCs w:val="24"/>
        </w:rPr>
      </w:pPr>
    </w:p>
    <w:p w14:paraId="74E3BA60" w14:textId="4E36BEFD" w:rsidR="00656913" w:rsidRPr="00B95288" w:rsidRDefault="00656913" w:rsidP="00801F7C">
      <w:pPr>
        <w:pStyle w:val="a4"/>
        <w:tabs>
          <w:tab w:val="left" w:pos="567"/>
        </w:tabs>
        <w:ind w:left="5812"/>
        <w:jc w:val="right"/>
        <w:rPr>
          <w:iCs/>
          <w:sz w:val="24"/>
          <w:szCs w:val="24"/>
        </w:rPr>
      </w:pPr>
      <w:r w:rsidRPr="00B95288">
        <w:rPr>
          <w:iCs/>
          <w:sz w:val="24"/>
          <w:szCs w:val="24"/>
        </w:rPr>
        <w:t>Приложение №</w:t>
      </w:r>
      <w:r w:rsidR="00F2626F" w:rsidRPr="00B95288">
        <w:rPr>
          <w:iCs/>
          <w:sz w:val="24"/>
          <w:szCs w:val="24"/>
        </w:rPr>
        <w:t xml:space="preserve"> </w:t>
      </w:r>
      <w:r w:rsidR="00B6266C" w:rsidRPr="00B95288">
        <w:rPr>
          <w:iCs/>
          <w:sz w:val="24"/>
          <w:szCs w:val="24"/>
        </w:rPr>
        <w:t>4</w:t>
      </w:r>
    </w:p>
    <w:p w14:paraId="51B7CE59" w14:textId="67484155" w:rsidR="00656913" w:rsidRPr="00B95288" w:rsidRDefault="00656913" w:rsidP="00801F7C">
      <w:pPr>
        <w:jc w:val="right"/>
        <w:rPr>
          <w:iCs/>
          <w:sz w:val="24"/>
          <w:szCs w:val="24"/>
        </w:rPr>
      </w:pPr>
      <w:r w:rsidRPr="00B95288">
        <w:rPr>
          <w:iCs/>
          <w:sz w:val="24"/>
          <w:szCs w:val="24"/>
        </w:rPr>
        <w:t xml:space="preserve"> ЗАО «Банк</w:t>
      </w:r>
      <w:r w:rsidR="00CE1F0C" w:rsidRPr="00B95288">
        <w:rPr>
          <w:iCs/>
          <w:sz w:val="24"/>
          <w:szCs w:val="24"/>
        </w:rPr>
        <w:t xml:space="preserve"> РРБ</w:t>
      </w:r>
      <w:r w:rsidRPr="00B95288">
        <w:rPr>
          <w:iCs/>
          <w:sz w:val="24"/>
          <w:szCs w:val="24"/>
        </w:rPr>
        <w:t>»</w:t>
      </w:r>
    </w:p>
    <w:p w14:paraId="137416F5" w14:textId="77777777" w:rsidR="00656913" w:rsidRPr="00F24B62" w:rsidRDefault="00656913" w:rsidP="00656913">
      <w:pPr>
        <w:rPr>
          <w:b/>
          <w:noProof/>
          <w:szCs w:val="16"/>
        </w:rPr>
      </w:pPr>
    </w:p>
    <w:p w14:paraId="67A17AAF" w14:textId="77777777" w:rsidR="00656913" w:rsidRPr="00F24B62" w:rsidRDefault="00656913" w:rsidP="00656913">
      <w:pPr>
        <w:rPr>
          <w:b/>
          <w:noProof/>
          <w:szCs w:val="16"/>
          <w:u w:val="single"/>
        </w:rPr>
      </w:pPr>
    </w:p>
    <w:p w14:paraId="38EC88EE" w14:textId="32F0CE04" w:rsidR="00656913" w:rsidRPr="00F24B62" w:rsidRDefault="00656913" w:rsidP="00656913">
      <w:pPr>
        <w:jc w:val="center"/>
        <w:rPr>
          <w:b/>
          <w:noProof/>
          <w:szCs w:val="16"/>
          <w:u w:val="single"/>
        </w:rPr>
      </w:pPr>
      <w:r w:rsidRPr="00F24B62">
        <w:rPr>
          <w:b/>
          <w:noProof/>
          <w:szCs w:val="16"/>
          <w:u w:val="single"/>
        </w:rPr>
        <w:t xml:space="preserve">ЗАЯВЛЕНИЕ О </w:t>
      </w:r>
      <w:r>
        <w:rPr>
          <w:b/>
          <w:noProof/>
          <w:szCs w:val="16"/>
          <w:u w:val="single"/>
        </w:rPr>
        <w:t>СПОРНОЙ</w:t>
      </w:r>
      <w:r w:rsidRPr="00F24B62">
        <w:rPr>
          <w:b/>
          <w:noProof/>
          <w:szCs w:val="16"/>
          <w:u w:val="single"/>
        </w:rPr>
        <w:t xml:space="preserve"> ОПЕРАЦИ</w:t>
      </w:r>
      <w:r>
        <w:rPr>
          <w:b/>
          <w:noProof/>
          <w:szCs w:val="16"/>
          <w:u w:val="single"/>
        </w:rPr>
        <w:t>И</w:t>
      </w:r>
    </w:p>
    <w:p w14:paraId="654DE7E1" w14:textId="77777777" w:rsidR="00656913" w:rsidRPr="00F24B62" w:rsidRDefault="00656913" w:rsidP="00656913">
      <w:pPr>
        <w:rPr>
          <w:noProof/>
          <w:szCs w:val="16"/>
          <w:u w:val="single"/>
        </w:rPr>
      </w:pPr>
    </w:p>
    <w:p w14:paraId="78C57F46" w14:textId="77777777" w:rsidR="00656913" w:rsidRPr="00F24B62" w:rsidRDefault="00656913" w:rsidP="00656913">
      <w:pPr>
        <w:rPr>
          <w:noProof/>
          <w:szCs w:val="16"/>
          <w:u w:val="single"/>
        </w:rPr>
      </w:pPr>
    </w:p>
    <w:p w14:paraId="4BB086C8" w14:textId="77777777" w:rsidR="00656913" w:rsidRPr="00F24B62" w:rsidRDefault="00656913" w:rsidP="00656913">
      <w:pPr>
        <w:jc w:val="center"/>
        <w:rPr>
          <w:b/>
          <w:noProof/>
          <w:szCs w:val="16"/>
        </w:rPr>
      </w:pPr>
      <w:r w:rsidRPr="00F24B62">
        <w:rPr>
          <w:b/>
          <w:noProof/>
          <w:szCs w:val="16"/>
        </w:rPr>
        <w:t>КЛИЕНТ</w:t>
      </w:r>
      <w:r w:rsidRPr="00F24B62">
        <w:rPr>
          <w:rFonts w:eastAsia="Calibri"/>
          <w:b/>
          <w:noProof/>
          <w:szCs w:val="16"/>
        </w:rPr>
        <w:t>:</w:t>
      </w:r>
    </w:p>
    <w:tbl>
      <w:tblPr>
        <w:tblW w:w="10137" w:type="dxa"/>
        <w:tblLook w:val="04A0" w:firstRow="1" w:lastRow="0" w:firstColumn="1" w:lastColumn="0" w:noHBand="0" w:noVBand="1"/>
      </w:tblPr>
      <w:tblGrid>
        <w:gridCol w:w="4166"/>
        <w:gridCol w:w="5971"/>
      </w:tblGrid>
      <w:tr w:rsidR="00656913" w:rsidRPr="004D6B31" w14:paraId="3659AC98" w14:textId="77777777" w:rsidTr="00F944FC">
        <w:trPr>
          <w:trHeight w:val="302"/>
        </w:trPr>
        <w:tc>
          <w:tcPr>
            <w:tcW w:w="4166" w:type="dxa"/>
            <w:vAlign w:val="bottom"/>
            <w:hideMark/>
          </w:tcPr>
          <w:p w14:paraId="4E2F854A" w14:textId="534B5F4C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Наименование Клиента:</w:t>
            </w:r>
          </w:p>
        </w:tc>
        <w:tc>
          <w:tcPr>
            <w:tcW w:w="5971" w:type="dxa"/>
            <w:tcBorders>
              <w:bottom w:val="single" w:sz="4" w:space="0" w:color="auto"/>
            </w:tcBorders>
            <w:vAlign w:val="bottom"/>
          </w:tcPr>
          <w:p w14:paraId="10195189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656913" w:rsidRPr="004D6B31" w14:paraId="5095E897" w14:textId="77777777" w:rsidTr="00F944FC">
        <w:trPr>
          <w:trHeight w:val="302"/>
        </w:trPr>
        <w:tc>
          <w:tcPr>
            <w:tcW w:w="4166" w:type="dxa"/>
            <w:vAlign w:val="bottom"/>
            <w:hideMark/>
          </w:tcPr>
          <w:p w14:paraId="293F030F" w14:textId="231C149D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lastRenderedPageBreak/>
              <w:t>УНП:</w:t>
            </w:r>
          </w:p>
        </w:tc>
        <w:tc>
          <w:tcPr>
            <w:tcW w:w="59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526FF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656913" w:rsidRPr="004D6B31" w14:paraId="2F430324" w14:textId="77777777" w:rsidTr="00F944FC">
        <w:trPr>
          <w:trHeight w:val="302"/>
        </w:trPr>
        <w:tc>
          <w:tcPr>
            <w:tcW w:w="4166" w:type="dxa"/>
            <w:vAlign w:val="bottom"/>
          </w:tcPr>
          <w:p w14:paraId="2208CEAF" w14:textId="42C860FD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Банковский счет:</w:t>
            </w:r>
          </w:p>
        </w:tc>
        <w:tc>
          <w:tcPr>
            <w:tcW w:w="59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DE3A5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</w:tbl>
    <w:p w14:paraId="38DC3985" w14:textId="77777777" w:rsidR="00656913" w:rsidRPr="004D6B31" w:rsidRDefault="00656913" w:rsidP="00656913">
      <w:pPr>
        <w:jc w:val="both"/>
        <w:rPr>
          <w:noProof/>
          <w:sz w:val="22"/>
          <w:szCs w:val="22"/>
        </w:rPr>
      </w:pPr>
    </w:p>
    <w:p w14:paraId="73977B0E" w14:textId="77777777" w:rsidR="00656913" w:rsidRPr="004D6B31" w:rsidRDefault="00656913" w:rsidP="00656913">
      <w:pPr>
        <w:jc w:val="center"/>
        <w:rPr>
          <w:b/>
          <w:noProof/>
          <w:sz w:val="22"/>
          <w:szCs w:val="22"/>
        </w:rPr>
      </w:pPr>
      <w:r w:rsidRPr="004D6B31">
        <w:rPr>
          <w:b/>
          <w:noProof/>
          <w:sz w:val="22"/>
          <w:szCs w:val="22"/>
        </w:rPr>
        <w:t>ОПЕРАЦИЯ</w:t>
      </w:r>
      <w:r w:rsidRPr="004D6B31">
        <w:rPr>
          <w:rFonts w:eastAsia="Calibri"/>
          <w:b/>
          <w:noProof/>
          <w:sz w:val="22"/>
          <w:szCs w:val="22"/>
        </w:rPr>
        <w:t>:</w:t>
      </w:r>
    </w:p>
    <w:tbl>
      <w:tblPr>
        <w:tblW w:w="10107" w:type="dxa"/>
        <w:tblLook w:val="04A0" w:firstRow="1" w:lastRow="0" w:firstColumn="1" w:lastColumn="0" w:noHBand="0" w:noVBand="1"/>
      </w:tblPr>
      <w:tblGrid>
        <w:gridCol w:w="4154"/>
        <w:gridCol w:w="5953"/>
      </w:tblGrid>
      <w:tr w:rsidR="00656913" w:rsidRPr="004D6B31" w14:paraId="1D8EE773" w14:textId="77777777" w:rsidTr="00F944FC">
        <w:trPr>
          <w:trHeight w:val="263"/>
        </w:trPr>
        <w:tc>
          <w:tcPr>
            <w:tcW w:w="4154" w:type="dxa"/>
            <w:vAlign w:val="bottom"/>
            <w:hideMark/>
          </w:tcPr>
          <w:p w14:paraId="1558BCD4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Дата совершения операции: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14:paraId="0850C47F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656913" w:rsidRPr="004D6B31" w14:paraId="08136B92" w14:textId="77777777" w:rsidTr="00F944FC">
        <w:trPr>
          <w:trHeight w:val="263"/>
        </w:trPr>
        <w:tc>
          <w:tcPr>
            <w:tcW w:w="4154" w:type="dxa"/>
            <w:vAlign w:val="bottom"/>
          </w:tcPr>
          <w:p w14:paraId="0E51D9CF" w14:textId="70AC40E6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Адрес АДМ, где совершалась операция: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1D820F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656913" w:rsidRPr="004D6B31" w14:paraId="507997C8" w14:textId="77777777" w:rsidTr="00F944FC">
        <w:trPr>
          <w:trHeight w:val="263"/>
        </w:trPr>
        <w:tc>
          <w:tcPr>
            <w:tcW w:w="4154" w:type="dxa"/>
            <w:vAlign w:val="bottom"/>
          </w:tcPr>
          <w:p w14:paraId="6C1265BA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Сумма оспариваемой операции: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5786C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656913" w:rsidRPr="004D6B31" w14:paraId="7C165FD3" w14:textId="77777777" w:rsidTr="00F944FC">
        <w:trPr>
          <w:trHeight w:val="263"/>
        </w:trPr>
        <w:tc>
          <w:tcPr>
            <w:tcW w:w="4154" w:type="dxa"/>
            <w:vAlign w:val="bottom"/>
          </w:tcPr>
          <w:p w14:paraId="63C0B79C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Валюта оспариваемой операции: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0C159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</w:tbl>
    <w:p w14:paraId="01672275" w14:textId="77777777" w:rsidR="00656913" w:rsidRPr="004D6B31" w:rsidRDefault="00656913" w:rsidP="00656913">
      <w:pPr>
        <w:jc w:val="both"/>
        <w:rPr>
          <w:noProof/>
          <w:sz w:val="22"/>
          <w:szCs w:val="22"/>
        </w:rPr>
      </w:pPr>
    </w:p>
    <w:p w14:paraId="6CA19F45" w14:textId="75161C7D" w:rsidR="00656913" w:rsidRPr="004D6B31" w:rsidRDefault="00656913" w:rsidP="00656913">
      <w:pPr>
        <w:jc w:val="center"/>
        <w:rPr>
          <w:b/>
          <w:noProof/>
          <w:sz w:val="22"/>
          <w:szCs w:val="22"/>
        </w:rPr>
      </w:pPr>
      <w:r w:rsidRPr="004D6B31">
        <w:rPr>
          <w:b/>
          <w:noProof/>
          <w:sz w:val="22"/>
          <w:szCs w:val="22"/>
        </w:rPr>
        <w:t>ВНОСИТЕЛЬ КЛИЕНТА:</w:t>
      </w:r>
    </w:p>
    <w:tbl>
      <w:tblPr>
        <w:tblW w:w="10122" w:type="dxa"/>
        <w:tblLook w:val="04A0" w:firstRow="1" w:lastRow="0" w:firstColumn="1" w:lastColumn="0" w:noHBand="0" w:noVBand="1"/>
      </w:tblPr>
      <w:tblGrid>
        <w:gridCol w:w="4160"/>
        <w:gridCol w:w="5962"/>
      </w:tblGrid>
      <w:tr w:rsidR="00656913" w:rsidRPr="004D6B31" w14:paraId="2F13C6BB" w14:textId="77777777" w:rsidTr="00F944FC">
        <w:trPr>
          <w:trHeight w:val="274"/>
        </w:trPr>
        <w:tc>
          <w:tcPr>
            <w:tcW w:w="4160" w:type="dxa"/>
            <w:vAlign w:val="bottom"/>
            <w:hideMark/>
          </w:tcPr>
          <w:p w14:paraId="0F67FFD3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ФИО (полностью):</w:t>
            </w:r>
          </w:p>
        </w:tc>
        <w:tc>
          <w:tcPr>
            <w:tcW w:w="5962" w:type="dxa"/>
            <w:tcBorders>
              <w:bottom w:val="single" w:sz="4" w:space="0" w:color="auto"/>
            </w:tcBorders>
            <w:vAlign w:val="bottom"/>
          </w:tcPr>
          <w:p w14:paraId="23CDF3EE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  <w:tr w:rsidR="00656913" w:rsidRPr="004D6B31" w14:paraId="1BAC3FBD" w14:textId="77777777" w:rsidTr="00F944FC">
        <w:trPr>
          <w:trHeight w:val="274"/>
        </w:trPr>
        <w:tc>
          <w:tcPr>
            <w:tcW w:w="4160" w:type="dxa"/>
            <w:vAlign w:val="bottom"/>
            <w:hideMark/>
          </w:tcPr>
          <w:p w14:paraId="24BBC289" w14:textId="23E2D379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  <w:r w:rsidRPr="004D6B31">
              <w:rPr>
                <w:rFonts w:eastAsia="Calibri"/>
                <w:noProof/>
                <w:sz w:val="22"/>
                <w:szCs w:val="22"/>
              </w:rPr>
              <w:t>Идентификационный код (Ключ доступа):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2CA00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2"/>
                <w:szCs w:val="22"/>
              </w:rPr>
            </w:pPr>
          </w:p>
        </w:tc>
      </w:tr>
    </w:tbl>
    <w:p w14:paraId="3A15F20E" w14:textId="77777777" w:rsidR="00656913" w:rsidRPr="00F24B62" w:rsidRDefault="00656913" w:rsidP="00656913">
      <w:pPr>
        <w:jc w:val="both"/>
        <w:rPr>
          <w:i/>
          <w:noProof/>
          <w:szCs w:val="16"/>
        </w:rPr>
      </w:pPr>
    </w:p>
    <w:p w14:paraId="76F3C5FE" w14:textId="77777777" w:rsidR="00656913" w:rsidRPr="00F24B62" w:rsidRDefault="00656913" w:rsidP="00656913">
      <w:pPr>
        <w:jc w:val="both"/>
        <w:rPr>
          <w:i/>
          <w:noProof/>
          <w:szCs w:val="16"/>
        </w:rPr>
      </w:pPr>
    </w:p>
    <w:p w14:paraId="00FFA959" w14:textId="77777777" w:rsidR="00656913" w:rsidRPr="00F24B62" w:rsidRDefault="00656913" w:rsidP="00656913">
      <w:pPr>
        <w:jc w:val="both"/>
        <w:rPr>
          <w:i/>
          <w:noProof/>
          <w:szCs w:val="16"/>
        </w:rPr>
      </w:pPr>
    </w:p>
    <w:p w14:paraId="6B106969" w14:textId="77777777" w:rsidR="00656913" w:rsidRPr="00B95288" w:rsidRDefault="00656913" w:rsidP="00656913">
      <w:pPr>
        <w:contextualSpacing/>
        <w:jc w:val="center"/>
        <w:rPr>
          <w:rFonts w:eastAsia="Calibri"/>
          <w:b/>
          <w:noProof/>
        </w:rPr>
      </w:pPr>
      <w:r w:rsidRPr="00F24B62">
        <w:rPr>
          <w:rFonts w:eastAsia="Calibri"/>
          <w:b/>
          <w:noProof/>
          <w:szCs w:val="16"/>
        </w:rPr>
        <w:t xml:space="preserve">КЛИЕНТ ЗАЯВЛЯЕТ СЛЕДУЮЩЕЕ </w:t>
      </w:r>
      <w:r w:rsidRPr="00B95288">
        <w:rPr>
          <w:rFonts w:eastAsia="Calibri"/>
          <w:i/>
          <w:noProof/>
        </w:rPr>
        <w:t>(отметить все нужные пункты)</w:t>
      </w:r>
      <w:r w:rsidRPr="00B95288">
        <w:rPr>
          <w:rFonts w:eastAsia="Calibri"/>
          <w:b/>
          <w:noProof/>
        </w:rPr>
        <w:t>:</w:t>
      </w:r>
      <w:r w:rsidRPr="00B95288">
        <w:t xml:space="preserve"> </w:t>
      </w:r>
    </w:p>
    <w:p w14:paraId="6FA8D62E" w14:textId="77777777" w:rsidR="00656913" w:rsidRPr="00F24B62" w:rsidRDefault="00656913" w:rsidP="00656913">
      <w:pPr>
        <w:contextualSpacing/>
        <w:rPr>
          <w:rFonts w:eastAsia="Calibri"/>
          <w:b/>
          <w:noProof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075"/>
      </w:tblGrid>
      <w:tr w:rsidR="00656913" w:rsidRPr="00F24B62" w14:paraId="47D60F29" w14:textId="77777777" w:rsidTr="00A45B58">
        <w:tc>
          <w:tcPr>
            <w:tcW w:w="421" w:type="dxa"/>
            <w:vAlign w:val="center"/>
          </w:tcPr>
          <w:sdt>
            <w:sdtPr>
              <w:rPr>
                <w:b/>
                <w:noProof/>
              </w:rPr>
              <w:id w:val="-1659071386"/>
              <w15:color w:val="000000"/>
              <w14:checkbox>
                <w14:checked w14:val="0"/>
                <w14:checkedState w14:val="0052" w14:font="HoloLens MDL2 Assets"/>
                <w14:uncheckedState w14:val="2610" w14:font="MS Gothic"/>
              </w14:checkbox>
            </w:sdtPr>
            <w:sdtEndPr/>
            <w:sdtContent>
              <w:p w14:paraId="3B2DA3D0" w14:textId="77777777" w:rsidR="00656913" w:rsidRPr="00F24B62" w:rsidRDefault="00656913" w:rsidP="00A45B58">
                <w:pPr>
                  <w:jc w:val="center"/>
                  <w:rPr>
                    <w:b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</w:rPr>
                  <w:t>☐</w:t>
                </w:r>
              </w:p>
            </w:sdtContent>
          </w:sdt>
        </w:tc>
        <w:tc>
          <w:tcPr>
            <w:tcW w:w="9917" w:type="dxa"/>
          </w:tcPr>
          <w:p w14:paraId="60F23B33" w14:textId="72D80768" w:rsidR="00656913" w:rsidRPr="004D6B31" w:rsidRDefault="00656913" w:rsidP="00A45B58">
            <w:pPr>
              <w:jc w:val="both"/>
              <w:rPr>
                <w:noProof/>
                <w:sz w:val="24"/>
                <w:szCs w:val="24"/>
              </w:rPr>
            </w:pPr>
            <w:r w:rsidRPr="004D6B31">
              <w:rPr>
                <w:noProof/>
                <w:sz w:val="24"/>
                <w:szCs w:val="24"/>
              </w:rPr>
              <w:t>Вноситель Клиента внес наличные денежные средства в АДМ, сумма не зачислена на Счет. Прошу зачислить сумму оспариваемой операции на банковский счет, указанный в настоящем Заявлении.</w:t>
            </w:r>
          </w:p>
        </w:tc>
      </w:tr>
      <w:tr w:rsidR="00656913" w:rsidRPr="00F24B62" w14:paraId="3AB799E2" w14:textId="77777777" w:rsidTr="00A45B58">
        <w:trPr>
          <w:trHeight w:val="395"/>
        </w:trPr>
        <w:tc>
          <w:tcPr>
            <w:tcW w:w="421" w:type="dxa"/>
            <w:vAlign w:val="bottom"/>
          </w:tcPr>
          <w:sdt>
            <w:sdtPr>
              <w:rPr>
                <w:b/>
                <w:noProof/>
              </w:rPr>
              <w:id w:val="2016569234"/>
              <w15:color w:val="000000"/>
              <w14:checkbox>
                <w14:checked w14:val="0"/>
                <w14:checkedState w14:val="0052" w14:font="HoloLens MDL2 Assets"/>
                <w14:uncheckedState w14:val="2610" w14:font="MS Gothic"/>
              </w14:checkbox>
            </w:sdtPr>
            <w:sdtEndPr/>
            <w:sdtContent>
              <w:p w14:paraId="7A10667E" w14:textId="77777777" w:rsidR="00656913" w:rsidRPr="00F24B62" w:rsidRDefault="00656913" w:rsidP="00A45B58">
                <w:pPr>
                  <w:jc w:val="center"/>
                  <w:rPr>
                    <w:b/>
                    <w:noProof/>
                  </w:rPr>
                </w:pPr>
                <w:r w:rsidRPr="00F24B62">
                  <w:rPr>
                    <w:rFonts w:ascii="MS Gothic" w:eastAsia="MS Gothic" w:hAnsi="MS Gothic"/>
                    <w:b/>
                    <w:noProof/>
                  </w:rPr>
                  <w:t>☐</w:t>
                </w:r>
              </w:p>
            </w:sdtContent>
          </w:sdt>
        </w:tc>
        <w:tc>
          <w:tcPr>
            <w:tcW w:w="9917" w:type="dxa"/>
            <w:vAlign w:val="bottom"/>
          </w:tcPr>
          <w:p w14:paraId="6238DE5E" w14:textId="77777777" w:rsidR="00656913" w:rsidRPr="004D6B31" w:rsidRDefault="00656913" w:rsidP="00A45B58">
            <w:pPr>
              <w:contextualSpacing/>
              <w:rPr>
                <w:rFonts w:eastAsia="Calibri"/>
                <w:noProof/>
                <w:sz w:val="24"/>
                <w:szCs w:val="24"/>
              </w:rPr>
            </w:pPr>
            <w:r w:rsidRPr="004D6B31">
              <w:rPr>
                <w:rFonts w:eastAsia="Calibri"/>
                <w:noProof/>
                <w:sz w:val="24"/>
                <w:szCs w:val="24"/>
              </w:rPr>
              <w:t xml:space="preserve">Другое (кратко):   </w:t>
            </w:r>
          </w:p>
        </w:tc>
      </w:tr>
      <w:tr w:rsidR="00656913" w:rsidRPr="00F24B62" w14:paraId="0FF81C17" w14:textId="77777777" w:rsidTr="00A45B58">
        <w:trPr>
          <w:trHeight w:val="155"/>
        </w:trPr>
        <w:tc>
          <w:tcPr>
            <w:tcW w:w="421" w:type="dxa"/>
            <w:vAlign w:val="bottom"/>
          </w:tcPr>
          <w:p w14:paraId="309755DC" w14:textId="77777777" w:rsidR="00656913" w:rsidRPr="00F24B62" w:rsidRDefault="00656913" w:rsidP="00A45B58">
            <w:pPr>
              <w:spacing w:line="276" w:lineRule="auto"/>
              <w:jc w:val="center"/>
              <w:rPr>
                <w:b/>
                <w:noProof/>
              </w:rPr>
            </w:pPr>
          </w:p>
        </w:tc>
        <w:tc>
          <w:tcPr>
            <w:tcW w:w="9917" w:type="dxa"/>
            <w:tcBorders>
              <w:bottom w:val="single" w:sz="4" w:space="0" w:color="auto"/>
            </w:tcBorders>
            <w:vAlign w:val="bottom"/>
          </w:tcPr>
          <w:p w14:paraId="38C59BD5" w14:textId="77777777" w:rsidR="00656913" w:rsidRPr="004D6B31" w:rsidRDefault="00656913" w:rsidP="00A45B58">
            <w:pPr>
              <w:spacing w:line="276" w:lineRule="auto"/>
              <w:contextualSpacing/>
              <w:rPr>
                <w:rFonts w:eastAsia="Calibri"/>
                <w:noProof/>
                <w:sz w:val="24"/>
                <w:szCs w:val="24"/>
              </w:rPr>
            </w:pPr>
          </w:p>
        </w:tc>
      </w:tr>
      <w:tr w:rsidR="00656913" w:rsidRPr="00F24B62" w14:paraId="1A4645FD" w14:textId="77777777" w:rsidTr="00A45B58">
        <w:trPr>
          <w:trHeight w:val="54"/>
        </w:trPr>
        <w:tc>
          <w:tcPr>
            <w:tcW w:w="421" w:type="dxa"/>
            <w:vAlign w:val="bottom"/>
          </w:tcPr>
          <w:p w14:paraId="3C5A4C70" w14:textId="77777777" w:rsidR="00656913" w:rsidRPr="00F24B62" w:rsidRDefault="00656913" w:rsidP="00A45B58">
            <w:pPr>
              <w:spacing w:line="276" w:lineRule="auto"/>
              <w:jc w:val="center"/>
              <w:rPr>
                <w:noProof/>
                <w:szCs w:val="18"/>
              </w:rPr>
            </w:pPr>
          </w:p>
        </w:tc>
        <w:tc>
          <w:tcPr>
            <w:tcW w:w="99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33335C" w14:textId="77777777" w:rsidR="00656913" w:rsidRPr="00F24B62" w:rsidRDefault="00656913" w:rsidP="00A45B58">
            <w:pPr>
              <w:spacing w:line="276" w:lineRule="auto"/>
              <w:contextualSpacing/>
              <w:rPr>
                <w:rFonts w:eastAsia="Calibri"/>
                <w:noProof/>
                <w:szCs w:val="18"/>
              </w:rPr>
            </w:pPr>
          </w:p>
        </w:tc>
      </w:tr>
      <w:tr w:rsidR="00656913" w:rsidRPr="00F24B62" w14:paraId="565BBBD2" w14:textId="77777777" w:rsidTr="00A45B58">
        <w:trPr>
          <w:trHeight w:val="64"/>
        </w:trPr>
        <w:tc>
          <w:tcPr>
            <w:tcW w:w="421" w:type="dxa"/>
          </w:tcPr>
          <w:p w14:paraId="14F7AE3D" w14:textId="77777777" w:rsidR="00656913" w:rsidRPr="00F24B62" w:rsidRDefault="00656913" w:rsidP="00A45B58">
            <w:pPr>
              <w:spacing w:line="276" w:lineRule="auto"/>
              <w:contextualSpacing/>
              <w:rPr>
                <w:rFonts w:eastAsia="Calibri"/>
                <w:b/>
                <w:noProof/>
                <w:szCs w:val="18"/>
              </w:rPr>
            </w:pPr>
          </w:p>
        </w:tc>
        <w:tc>
          <w:tcPr>
            <w:tcW w:w="9917" w:type="dxa"/>
            <w:tcBorders>
              <w:top w:val="single" w:sz="4" w:space="0" w:color="auto"/>
              <w:bottom w:val="single" w:sz="4" w:space="0" w:color="auto"/>
            </w:tcBorders>
          </w:tcPr>
          <w:p w14:paraId="7CE41DE4" w14:textId="77777777" w:rsidR="00656913" w:rsidRPr="00F24B62" w:rsidRDefault="00656913" w:rsidP="00A45B58">
            <w:pPr>
              <w:spacing w:line="276" w:lineRule="auto"/>
              <w:contextualSpacing/>
              <w:rPr>
                <w:rFonts w:eastAsia="Calibri"/>
                <w:b/>
                <w:noProof/>
                <w:szCs w:val="18"/>
              </w:rPr>
            </w:pPr>
          </w:p>
        </w:tc>
      </w:tr>
    </w:tbl>
    <w:p w14:paraId="18415B35" w14:textId="77777777" w:rsidR="00656913" w:rsidRPr="00F24B62" w:rsidRDefault="00656913" w:rsidP="00656913">
      <w:pPr>
        <w:spacing w:line="276" w:lineRule="auto"/>
        <w:contextualSpacing/>
        <w:rPr>
          <w:rFonts w:eastAsia="Calibri"/>
          <w:b/>
          <w:noProof/>
          <w:szCs w:val="18"/>
        </w:rPr>
      </w:pPr>
    </w:p>
    <w:p w14:paraId="1E54B3A8" w14:textId="77777777" w:rsidR="00656913" w:rsidRPr="00F24B62" w:rsidRDefault="00656913" w:rsidP="00656913">
      <w:pPr>
        <w:contextualSpacing/>
        <w:rPr>
          <w:rFonts w:eastAsia="Calibri"/>
          <w:b/>
          <w:noProof/>
          <w:szCs w:val="18"/>
        </w:rPr>
      </w:pPr>
    </w:p>
    <w:p w14:paraId="327CFEBC" w14:textId="77777777" w:rsidR="00656913" w:rsidRPr="00F24B62" w:rsidRDefault="00656913" w:rsidP="00656913">
      <w:pPr>
        <w:contextualSpacing/>
        <w:rPr>
          <w:rFonts w:eastAsia="Calibri"/>
          <w:b/>
          <w:noProof/>
          <w:szCs w:val="18"/>
        </w:rPr>
      </w:pPr>
      <w:r w:rsidRPr="00F24B62">
        <w:rPr>
          <w:rFonts w:eastAsia="Calibri"/>
          <w:b/>
          <w:noProof/>
          <w:szCs w:val="18"/>
        </w:rPr>
        <w:t>_________________________________</w:t>
      </w:r>
    </w:p>
    <w:p w14:paraId="7E13860C" w14:textId="15061320" w:rsidR="00656913" w:rsidRPr="00F944FC" w:rsidRDefault="00656913" w:rsidP="00656913">
      <w:pPr>
        <w:jc w:val="both"/>
        <w:rPr>
          <w:noProof/>
        </w:rPr>
      </w:pPr>
      <w:r w:rsidRPr="00F944FC">
        <w:rPr>
          <w:noProof/>
        </w:rPr>
        <w:t>Клиент информирован о том, что ЗАО «Банк</w:t>
      </w:r>
      <w:r w:rsidR="00CE1F0C" w:rsidRPr="00F944FC">
        <w:rPr>
          <w:noProof/>
        </w:rPr>
        <w:t xml:space="preserve"> РРБ</w:t>
      </w:r>
      <w:r w:rsidRPr="00F944FC">
        <w:rPr>
          <w:noProof/>
        </w:rPr>
        <w:t>» может отказать в рассмотрении заявления, в случае предоставления недостоверной информации по настоящему заявлению, если оно подано с нарушением сроков, установленных законодательством и Договором, неправильно или не полностью оформлено.</w:t>
      </w:r>
    </w:p>
    <w:p w14:paraId="4E0A6FFF" w14:textId="77777777" w:rsidR="00656913" w:rsidRDefault="00656913" w:rsidP="00656913">
      <w:pPr>
        <w:jc w:val="both"/>
        <w:rPr>
          <w:i/>
          <w:noProof/>
          <w:szCs w:val="16"/>
        </w:rPr>
      </w:pPr>
    </w:p>
    <w:p w14:paraId="0177789C" w14:textId="77777777" w:rsidR="00656913" w:rsidRDefault="00656913" w:rsidP="00656913">
      <w:pPr>
        <w:jc w:val="both"/>
        <w:rPr>
          <w:i/>
          <w:noProof/>
          <w:szCs w:val="16"/>
        </w:rPr>
      </w:pPr>
    </w:p>
    <w:p w14:paraId="5F5AAC85" w14:textId="77777777" w:rsidR="00656913" w:rsidRPr="00582FA3" w:rsidRDefault="00656913" w:rsidP="00656913">
      <w:pPr>
        <w:rPr>
          <w:szCs w:val="16"/>
        </w:rPr>
      </w:pPr>
    </w:p>
    <w:p w14:paraId="73264F56" w14:textId="77777777" w:rsidR="000D6EC4" w:rsidRDefault="000D6EC4" w:rsidP="000D6EC4">
      <w:pPr>
        <w:pStyle w:val="a4"/>
        <w:ind w:left="792"/>
        <w:jc w:val="both"/>
        <w:rPr>
          <w:sz w:val="24"/>
          <w:szCs w:val="24"/>
        </w:rPr>
      </w:pPr>
    </w:p>
    <w:p w14:paraId="1513E2F6" w14:textId="77777777" w:rsidR="000D6EC4" w:rsidRPr="00F849C2" w:rsidRDefault="000D6EC4" w:rsidP="00DF2ACF">
      <w:pPr>
        <w:pStyle w:val="a4"/>
        <w:ind w:left="792"/>
        <w:jc w:val="both"/>
        <w:rPr>
          <w:sz w:val="24"/>
          <w:szCs w:val="24"/>
        </w:rPr>
      </w:pPr>
    </w:p>
    <w:sectPr w:rsidR="000D6EC4" w:rsidRPr="00F849C2" w:rsidSect="00FC2F32">
      <w:pgSz w:w="11906" w:h="16838"/>
      <w:pgMar w:top="567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32FC"/>
    <w:multiLevelType w:val="hybridMultilevel"/>
    <w:tmpl w:val="390AB428"/>
    <w:lvl w:ilvl="0" w:tplc="6D1E904A">
      <w:start w:val="1"/>
      <w:numFmt w:val="bullet"/>
      <w:lvlText w:val="-"/>
      <w:lvlJc w:val="left"/>
      <w:pPr>
        <w:ind w:left="327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" w15:restartNumberingAfterBreak="0">
    <w:nsid w:val="1DC84464"/>
    <w:multiLevelType w:val="multilevel"/>
    <w:tmpl w:val="EAF4422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480C59"/>
    <w:multiLevelType w:val="hybridMultilevel"/>
    <w:tmpl w:val="A5A8BBBC"/>
    <w:lvl w:ilvl="0" w:tplc="6D1E904A">
      <w:start w:val="1"/>
      <w:numFmt w:val="bullet"/>
      <w:lvlText w:val="-"/>
      <w:lvlJc w:val="left"/>
      <w:pPr>
        <w:ind w:left="327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343BD"/>
    <w:multiLevelType w:val="hybridMultilevel"/>
    <w:tmpl w:val="B620954A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4805224D"/>
    <w:multiLevelType w:val="hybridMultilevel"/>
    <w:tmpl w:val="2116D4A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2751AAB"/>
    <w:multiLevelType w:val="multilevel"/>
    <w:tmpl w:val="C106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</w:rPr>
    </w:lvl>
    <w:lvl w:ilvl="4"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A1F12F3"/>
    <w:multiLevelType w:val="hybridMultilevel"/>
    <w:tmpl w:val="D5EC7C6A"/>
    <w:lvl w:ilvl="0" w:tplc="A86A58A4">
      <w:numFmt w:val="bullet"/>
      <w:lvlText w:val="-"/>
      <w:lvlJc w:val="left"/>
      <w:pPr>
        <w:ind w:left="370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21" w:hanging="360"/>
      </w:pPr>
    </w:lvl>
    <w:lvl w:ilvl="2" w:tplc="0419001B" w:tentative="1">
      <w:start w:val="1"/>
      <w:numFmt w:val="lowerRoman"/>
      <w:lvlText w:val="%3."/>
      <w:lvlJc w:val="right"/>
      <w:pPr>
        <w:ind w:left="5141" w:hanging="180"/>
      </w:pPr>
    </w:lvl>
    <w:lvl w:ilvl="3" w:tplc="0419000F" w:tentative="1">
      <w:start w:val="1"/>
      <w:numFmt w:val="decimal"/>
      <w:lvlText w:val="%4."/>
      <w:lvlJc w:val="left"/>
      <w:pPr>
        <w:ind w:left="5861" w:hanging="360"/>
      </w:pPr>
    </w:lvl>
    <w:lvl w:ilvl="4" w:tplc="04190019" w:tentative="1">
      <w:start w:val="1"/>
      <w:numFmt w:val="lowerLetter"/>
      <w:lvlText w:val="%5."/>
      <w:lvlJc w:val="left"/>
      <w:pPr>
        <w:ind w:left="6581" w:hanging="360"/>
      </w:pPr>
    </w:lvl>
    <w:lvl w:ilvl="5" w:tplc="0419001B" w:tentative="1">
      <w:start w:val="1"/>
      <w:numFmt w:val="lowerRoman"/>
      <w:lvlText w:val="%6."/>
      <w:lvlJc w:val="right"/>
      <w:pPr>
        <w:ind w:left="7301" w:hanging="180"/>
      </w:pPr>
    </w:lvl>
    <w:lvl w:ilvl="6" w:tplc="0419000F" w:tentative="1">
      <w:start w:val="1"/>
      <w:numFmt w:val="decimal"/>
      <w:lvlText w:val="%7."/>
      <w:lvlJc w:val="left"/>
      <w:pPr>
        <w:ind w:left="8021" w:hanging="360"/>
      </w:pPr>
    </w:lvl>
    <w:lvl w:ilvl="7" w:tplc="04190019" w:tentative="1">
      <w:start w:val="1"/>
      <w:numFmt w:val="lowerLetter"/>
      <w:lvlText w:val="%8."/>
      <w:lvlJc w:val="left"/>
      <w:pPr>
        <w:ind w:left="8741" w:hanging="360"/>
      </w:pPr>
    </w:lvl>
    <w:lvl w:ilvl="8" w:tplc="0419001B" w:tentative="1">
      <w:start w:val="1"/>
      <w:numFmt w:val="lowerRoman"/>
      <w:lvlText w:val="%9."/>
      <w:lvlJc w:val="right"/>
      <w:pPr>
        <w:ind w:left="9461" w:hanging="180"/>
      </w:pPr>
    </w:lvl>
  </w:abstractNum>
  <w:abstractNum w:abstractNumId="7" w15:restartNumberingAfterBreak="0">
    <w:nsid w:val="66E36D44"/>
    <w:multiLevelType w:val="hybridMultilevel"/>
    <w:tmpl w:val="203CEA64"/>
    <w:lvl w:ilvl="0" w:tplc="0419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8" w15:restartNumberingAfterBreak="0">
    <w:nsid w:val="71B45563"/>
    <w:multiLevelType w:val="multilevel"/>
    <w:tmpl w:val="F9524438"/>
    <w:lvl w:ilvl="0">
      <w:start w:val="16"/>
      <w:numFmt w:val="decimal"/>
      <w:lvlText w:val="%1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3C43B4"/>
    <w:multiLevelType w:val="multilevel"/>
    <w:tmpl w:val="C106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</w:rPr>
    </w:lvl>
    <w:lvl w:ilvl="4"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97"/>
    <w:rsid w:val="00002449"/>
    <w:rsid w:val="00010FB3"/>
    <w:rsid w:val="000160FB"/>
    <w:rsid w:val="00026B07"/>
    <w:rsid w:val="00030BC0"/>
    <w:rsid w:val="00031076"/>
    <w:rsid w:val="00031E35"/>
    <w:rsid w:val="0004520D"/>
    <w:rsid w:val="00047A32"/>
    <w:rsid w:val="00053097"/>
    <w:rsid w:val="00062993"/>
    <w:rsid w:val="000656D9"/>
    <w:rsid w:val="00067C7A"/>
    <w:rsid w:val="000720BC"/>
    <w:rsid w:val="0007523D"/>
    <w:rsid w:val="000810C6"/>
    <w:rsid w:val="00083E07"/>
    <w:rsid w:val="0009052B"/>
    <w:rsid w:val="000966EB"/>
    <w:rsid w:val="000A194B"/>
    <w:rsid w:val="000A62BA"/>
    <w:rsid w:val="000A6F60"/>
    <w:rsid w:val="000B3331"/>
    <w:rsid w:val="000C2ACC"/>
    <w:rsid w:val="000C43B5"/>
    <w:rsid w:val="000C7D9E"/>
    <w:rsid w:val="000D00BA"/>
    <w:rsid w:val="000D5131"/>
    <w:rsid w:val="000D6EC4"/>
    <w:rsid w:val="000F3D6F"/>
    <w:rsid w:val="001029D9"/>
    <w:rsid w:val="00102E5E"/>
    <w:rsid w:val="00103C5F"/>
    <w:rsid w:val="00114375"/>
    <w:rsid w:val="0012167D"/>
    <w:rsid w:val="00127562"/>
    <w:rsid w:val="00136BE5"/>
    <w:rsid w:val="00144369"/>
    <w:rsid w:val="001447FD"/>
    <w:rsid w:val="00145B42"/>
    <w:rsid w:val="0015043A"/>
    <w:rsid w:val="0015231C"/>
    <w:rsid w:val="00161357"/>
    <w:rsid w:val="0016712D"/>
    <w:rsid w:val="00172325"/>
    <w:rsid w:val="00173D88"/>
    <w:rsid w:val="00182732"/>
    <w:rsid w:val="0019162D"/>
    <w:rsid w:val="00191B36"/>
    <w:rsid w:val="00194A83"/>
    <w:rsid w:val="001A44D9"/>
    <w:rsid w:val="001A6BCC"/>
    <w:rsid w:val="001A6D89"/>
    <w:rsid w:val="001B0DF7"/>
    <w:rsid w:val="001B5A64"/>
    <w:rsid w:val="001B5C66"/>
    <w:rsid w:val="001D1BCF"/>
    <w:rsid w:val="001D24C3"/>
    <w:rsid w:val="001D37B6"/>
    <w:rsid w:val="001E1D05"/>
    <w:rsid w:val="001E2311"/>
    <w:rsid w:val="001F45C4"/>
    <w:rsid w:val="001F5105"/>
    <w:rsid w:val="00201836"/>
    <w:rsid w:val="00207A9F"/>
    <w:rsid w:val="00214B11"/>
    <w:rsid w:val="00217C08"/>
    <w:rsid w:val="00225D3E"/>
    <w:rsid w:val="00226A10"/>
    <w:rsid w:val="0023299C"/>
    <w:rsid w:val="002332FF"/>
    <w:rsid w:val="00233552"/>
    <w:rsid w:val="002426FD"/>
    <w:rsid w:val="0024336B"/>
    <w:rsid w:val="00262381"/>
    <w:rsid w:val="0026512E"/>
    <w:rsid w:val="0027045A"/>
    <w:rsid w:val="00270820"/>
    <w:rsid w:val="00272760"/>
    <w:rsid w:val="002816F8"/>
    <w:rsid w:val="00283842"/>
    <w:rsid w:val="0028398B"/>
    <w:rsid w:val="00284595"/>
    <w:rsid w:val="00284ED3"/>
    <w:rsid w:val="00285AE1"/>
    <w:rsid w:val="00286A28"/>
    <w:rsid w:val="00290D54"/>
    <w:rsid w:val="002A632E"/>
    <w:rsid w:val="002C4B17"/>
    <w:rsid w:val="002E4428"/>
    <w:rsid w:val="002E6D84"/>
    <w:rsid w:val="002E75B0"/>
    <w:rsid w:val="002F12FD"/>
    <w:rsid w:val="002F1433"/>
    <w:rsid w:val="00301596"/>
    <w:rsid w:val="00317030"/>
    <w:rsid w:val="003202CA"/>
    <w:rsid w:val="00324FC9"/>
    <w:rsid w:val="00330755"/>
    <w:rsid w:val="00333461"/>
    <w:rsid w:val="003425D0"/>
    <w:rsid w:val="003439E3"/>
    <w:rsid w:val="00353935"/>
    <w:rsid w:val="003552D8"/>
    <w:rsid w:val="00372046"/>
    <w:rsid w:val="003734D8"/>
    <w:rsid w:val="00375576"/>
    <w:rsid w:val="003837BB"/>
    <w:rsid w:val="00394C68"/>
    <w:rsid w:val="003958DC"/>
    <w:rsid w:val="003A22A9"/>
    <w:rsid w:val="003A2302"/>
    <w:rsid w:val="003A4AE8"/>
    <w:rsid w:val="003B12D0"/>
    <w:rsid w:val="003C1B91"/>
    <w:rsid w:val="003D5E45"/>
    <w:rsid w:val="003D70E8"/>
    <w:rsid w:val="003E54B0"/>
    <w:rsid w:val="003E5E22"/>
    <w:rsid w:val="003F522A"/>
    <w:rsid w:val="004105A9"/>
    <w:rsid w:val="00426145"/>
    <w:rsid w:val="00426D75"/>
    <w:rsid w:val="00431F45"/>
    <w:rsid w:val="00437862"/>
    <w:rsid w:val="00444D93"/>
    <w:rsid w:val="004460CC"/>
    <w:rsid w:val="00447541"/>
    <w:rsid w:val="00450724"/>
    <w:rsid w:val="0045335F"/>
    <w:rsid w:val="00457CEE"/>
    <w:rsid w:val="0046203E"/>
    <w:rsid w:val="004779C2"/>
    <w:rsid w:val="004974B6"/>
    <w:rsid w:val="004A1EA6"/>
    <w:rsid w:val="004A1FCE"/>
    <w:rsid w:val="004A3100"/>
    <w:rsid w:val="004B3FC3"/>
    <w:rsid w:val="004C5B3E"/>
    <w:rsid w:val="004D251D"/>
    <w:rsid w:val="004D6B31"/>
    <w:rsid w:val="004E4AB6"/>
    <w:rsid w:val="004F4ADA"/>
    <w:rsid w:val="0050470C"/>
    <w:rsid w:val="0051143A"/>
    <w:rsid w:val="005120CC"/>
    <w:rsid w:val="00512640"/>
    <w:rsid w:val="0051374C"/>
    <w:rsid w:val="00514FF6"/>
    <w:rsid w:val="00515BB9"/>
    <w:rsid w:val="00515D49"/>
    <w:rsid w:val="005162C9"/>
    <w:rsid w:val="0052159B"/>
    <w:rsid w:val="00521B22"/>
    <w:rsid w:val="005230D4"/>
    <w:rsid w:val="00526A2F"/>
    <w:rsid w:val="00527AE7"/>
    <w:rsid w:val="00535510"/>
    <w:rsid w:val="00537DAB"/>
    <w:rsid w:val="00545219"/>
    <w:rsid w:val="0054583F"/>
    <w:rsid w:val="00550445"/>
    <w:rsid w:val="00552A03"/>
    <w:rsid w:val="00567B33"/>
    <w:rsid w:val="00581F97"/>
    <w:rsid w:val="00582572"/>
    <w:rsid w:val="00583E3D"/>
    <w:rsid w:val="00587B96"/>
    <w:rsid w:val="00590415"/>
    <w:rsid w:val="00593112"/>
    <w:rsid w:val="005A6BD4"/>
    <w:rsid w:val="005B11B5"/>
    <w:rsid w:val="005B29B7"/>
    <w:rsid w:val="005B4162"/>
    <w:rsid w:val="005B45B8"/>
    <w:rsid w:val="005B4677"/>
    <w:rsid w:val="005D0843"/>
    <w:rsid w:val="005E0E62"/>
    <w:rsid w:val="005E0EA3"/>
    <w:rsid w:val="005E5310"/>
    <w:rsid w:val="005E5C04"/>
    <w:rsid w:val="005F3A33"/>
    <w:rsid w:val="005F44D7"/>
    <w:rsid w:val="005F74FE"/>
    <w:rsid w:val="005F7525"/>
    <w:rsid w:val="005F7E30"/>
    <w:rsid w:val="00601002"/>
    <w:rsid w:val="00602CE0"/>
    <w:rsid w:val="00603ECE"/>
    <w:rsid w:val="006067CE"/>
    <w:rsid w:val="00606C31"/>
    <w:rsid w:val="006072D6"/>
    <w:rsid w:val="00610806"/>
    <w:rsid w:val="0061085D"/>
    <w:rsid w:val="006135D3"/>
    <w:rsid w:val="00614F4B"/>
    <w:rsid w:val="0062337A"/>
    <w:rsid w:val="0062469A"/>
    <w:rsid w:val="006253B7"/>
    <w:rsid w:val="0063321A"/>
    <w:rsid w:val="00652CD7"/>
    <w:rsid w:val="00656913"/>
    <w:rsid w:val="00657F71"/>
    <w:rsid w:val="00666629"/>
    <w:rsid w:val="006708CB"/>
    <w:rsid w:val="006767B4"/>
    <w:rsid w:val="00693043"/>
    <w:rsid w:val="00693090"/>
    <w:rsid w:val="006B1508"/>
    <w:rsid w:val="006C04A6"/>
    <w:rsid w:val="006E519D"/>
    <w:rsid w:val="006F4A83"/>
    <w:rsid w:val="00703B53"/>
    <w:rsid w:val="00711C63"/>
    <w:rsid w:val="00720139"/>
    <w:rsid w:val="0072659A"/>
    <w:rsid w:val="00732885"/>
    <w:rsid w:val="00735004"/>
    <w:rsid w:val="00743E6C"/>
    <w:rsid w:val="0074475A"/>
    <w:rsid w:val="007477D8"/>
    <w:rsid w:val="00761E54"/>
    <w:rsid w:val="00764F11"/>
    <w:rsid w:val="007664BB"/>
    <w:rsid w:val="00767E8F"/>
    <w:rsid w:val="00767F2B"/>
    <w:rsid w:val="00772BEC"/>
    <w:rsid w:val="00775384"/>
    <w:rsid w:val="007804D8"/>
    <w:rsid w:val="00786A66"/>
    <w:rsid w:val="00792000"/>
    <w:rsid w:val="00794B98"/>
    <w:rsid w:val="00794E9C"/>
    <w:rsid w:val="007A1105"/>
    <w:rsid w:val="007A5ECE"/>
    <w:rsid w:val="007B399F"/>
    <w:rsid w:val="007B6876"/>
    <w:rsid w:val="007B7D89"/>
    <w:rsid w:val="007C7F3F"/>
    <w:rsid w:val="007C7FBD"/>
    <w:rsid w:val="007E40EC"/>
    <w:rsid w:val="007F22FC"/>
    <w:rsid w:val="007F40B9"/>
    <w:rsid w:val="007F45A4"/>
    <w:rsid w:val="007F79E2"/>
    <w:rsid w:val="0080167E"/>
    <w:rsid w:val="00801F7C"/>
    <w:rsid w:val="00805DBB"/>
    <w:rsid w:val="00810DDC"/>
    <w:rsid w:val="00824515"/>
    <w:rsid w:val="008346AD"/>
    <w:rsid w:val="00834B40"/>
    <w:rsid w:val="008441FB"/>
    <w:rsid w:val="00845D9F"/>
    <w:rsid w:val="00847308"/>
    <w:rsid w:val="008542E4"/>
    <w:rsid w:val="008574DF"/>
    <w:rsid w:val="008579AE"/>
    <w:rsid w:val="008604C1"/>
    <w:rsid w:val="0086098C"/>
    <w:rsid w:val="00870BD5"/>
    <w:rsid w:val="00870FDF"/>
    <w:rsid w:val="00874207"/>
    <w:rsid w:val="008771AC"/>
    <w:rsid w:val="0088271B"/>
    <w:rsid w:val="00886110"/>
    <w:rsid w:val="00895280"/>
    <w:rsid w:val="00897DE8"/>
    <w:rsid w:val="008A2F82"/>
    <w:rsid w:val="008B1CDF"/>
    <w:rsid w:val="008B373F"/>
    <w:rsid w:val="008C794C"/>
    <w:rsid w:val="008E0474"/>
    <w:rsid w:val="008F3F1B"/>
    <w:rsid w:val="008F6749"/>
    <w:rsid w:val="00900ECD"/>
    <w:rsid w:val="009051D8"/>
    <w:rsid w:val="00916CA9"/>
    <w:rsid w:val="00917630"/>
    <w:rsid w:val="00917A7B"/>
    <w:rsid w:val="00917E93"/>
    <w:rsid w:val="00921928"/>
    <w:rsid w:val="00923CDE"/>
    <w:rsid w:val="009338D6"/>
    <w:rsid w:val="009339A6"/>
    <w:rsid w:val="00936DF9"/>
    <w:rsid w:val="00942E81"/>
    <w:rsid w:val="009455EA"/>
    <w:rsid w:val="00957B80"/>
    <w:rsid w:val="00965975"/>
    <w:rsid w:val="00970722"/>
    <w:rsid w:val="00974208"/>
    <w:rsid w:val="00983A06"/>
    <w:rsid w:val="00994AAE"/>
    <w:rsid w:val="00997B91"/>
    <w:rsid w:val="009A30AD"/>
    <w:rsid w:val="009A56C4"/>
    <w:rsid w:val="009B79DD"/>
    <w:rsid w:val="009C24A0"/>
    <w:rsid w:val="009C46AD"/>
    <w:rsid w:val="009C58B7"/>
    <w:rsid w:val="009D3F94"/>
    <w:rsid w:val="009D5A42"/>
    <w:rsid w:val="009E4911"/>
    <w:rsid w:val="009F19C1"/>
    <w:rsid w:val="009F7944"/>
    <w:rsid w:val="00A0110A"/>
    <w:rsid w:val="00A10C7B"/>
    <w:rsid w:val="00A119C4"/>
    <w:rsid w:val="00A16EF8"/>
    <w:rsid w:val="00A27156"/>
    <w:rsid w:val="00A30905"/>
    <w:rsid w:val="00A33BC4"/>
    <w:rsid w:val="00A370BC"/>
    <w:rsid w:val="00A41C18"/>
    <w:rsid w:val="00A45B58"/>
    <w:rsid w:val="00A46E42"/>
    <w:rsid w:val="00A51D18"/>
    <w:rsid w:val="00A539C5"/>
    <w:rsid w:val="00A5510F"/>
    <w:rsid w:val="00A570F5"/>
    <w:rsid w:val="00A57149"/>
    <w:rsid w:val="00A67B25"/>
    <w:rsid w:val="00A70342"/>
    <w:rsid w:val="00A723D7"/>
    <w:rsid w:val="00A84A2F"/>
    <w:rsid w:val="00A87E4C"/>
    <w:rsid w:val="00A918BF"/>
    <w:rsid w:val="00A9331F"/>
    <w:rsid w:val="00A95707"/>
    <w:rsid w:val="00AB6B51"/>
    <w:rsid w:val="00AC3426"/>
    <w:rsid w:val="00AC3EB3"/>
    <w:rsid w:val="00AD1CCC"/>
    <w:rsid w:val="00AD5870"/>
    <w:rsid w:val="00AE2B6F"/>
    <w:rsid w:val="00AE393D"/>
    <w:rsid w:val="00AE5811"/>
    <w:rsid w:val="00AF68D8"/>
    <w:rsid w:val="00B03547"/>
    <w:rsid w:val="00B15097"/>
    <w:rsid w:val="00B2367E"/>
    <w:rsid w:val="00B238FB"/>
    <w:rsid w:val="00B34D60"/>
    <w:rsid w:val="00B422B0"/>
    <w:rsid w:val="00B54BCA"/>
    <w:rsid w:val="00B55DCF"/>
    <w:rsid w:val="00B619CD"/>
    <w:rsid w:val="00B6266C"/>
    <w:rsid w:val="00B634F5"/>
    <w:rsid w:val="00B63D0A"/>
    <w:rsid w:val="00B6532F"/>
    <w:rsid w:val="00B67E05"/>
    <w:rsid w:val="00B739C5"/>
    <w:rsid w:val="00B741A1"/>
    <w:rsid w:val="00B85D51"/>
    <w:rsid w:val="00B95288"/>
    <w:rsid w:val="00B95FFE"/>
    <w:rsid w:val="00BB1F29"/>
    <w:rsid w:val="00BB3187"/>
    <w:rsid w:val="00BC1DC5"/>
    <w:rsid w:val="00BC433E"/>
    <w:rsid w:val="00BC61EA"/>
    <w:rsid w:val="00BD2AA0"/>
    <w:rsid w:val="00BD2CD9"/>
    <w:rsid w:val="00BD3468"/>
    <w:rsid w:val="00BD4AF4"/>
    <w:rsid w:val="00BD5128"/>
    <w:rsid w:val="00BE0C30"/>
    <w:rsid w:val="00BE18EA"/>
    <w:rsid w:val="00BE3A2B"/>
    <w:rsid w:val="00BE41A1"/>
    <w:rsid w:val="00BE50C7"/>
    <w:rsid w:val="00BE66E4"/>
    <w:rsid w:val="00BE7EE7"/>
    <w:rsid w:val="00BF0801"/>
    <w:rsid w:val="00BF3C1A"/>
    <w:rsid w:val="00BF4B06"/>
    <w:rsid w:val="00BF7316"/>
    <w:rsid w:val="00C16803"/>
    <w:rsid w:val="00C221B5"/>
    <w:rsid w:val="00C34577"/>
    <w:rsid w:val="00C34A43"/>
    <w:rsid w:val="00C34CB6"/>
    <w:rsid w:val="00C403B3"/>
    <w:rsid w:val="00C45E4A"/>
    <w:rsid w:val="00C464A3"/>
    <w:rsid w:val="00C47A42"/>
    <w:rsid w:val="00C5268F"/>
    <w:rsid w:val="00C553A7"/>
    <w:rsid w:val="00C60E1F"/>
    <w:rsid w:val="00C60E59"/>
    <w:rsid w:val="00C646D1"/>
    <w:rsid w:val="00C65416"/>
    <w:rsid w:val="00C66823"/>
    <w:rsid w:val="00C7091E"/>
    <w:rsid w:val="00C755A2"/>
    <w:rsid w:val="00C76B8C"/>
    <w:rsid w:val="00C82538"/>
    <w:rsid w:val="00C907A3"/>
    <w:rsid w:val="00C931F7"/>
    <w:rsid w:val="00C958C6"/>
    <w:rsid w:val="00C95D9A"/>
    <w:rsid w:val="00C9640E"/>
    <w:rsid w:val="00CA0E3A"/>
    <w:rsid w:val="00CA2C8E"/>
    <w:rsid w:val="00CA4A71"/>
    <w:rsid w:val="00CA5589"/>
    <w:rsid w:val="00CA7E25"/>
    <w:rsid w:val="00CB1F54"/>
    <w:rsid w:val="00CC28D7"/>
    <w:rsid w:val="00CC409B"/>
    <w:rsid w:val="00CC6A2D"/>
    <w:rsid w:val="00CC72B1"/>
    <w:rsid w:val="00CC7518"/>
    <w:rsid w:val="00CD4245"/>
    <w:rsid w:val="00CD6010"/>
    <w:rsid w:val="00CD76A7"/>
    <w:rsid w:val="00CE1594"/>
    <w:rsid w:val="00CE1F0C"/>
    <w:rsid w:val="00D0196C"/>
    <w:rsid w:val="00D01B26"/>
    <w:rsid w:val="00D025FF"/>
    <w:rsid w:val="00D06A96"/>
    <w:rsid w:val="00D11841"/>
    <w:rsid w:val="00D123B0"/>
    <w:rsid w:val="00D16107"/>
    <w:rsid w:val="00D16CFE"/>
    <w:rsid w:val="00D246B0"/>
    <w:rsid w:val="00D27DD0"/>
    <w:rsid w:val="00D303C0"/>
    <w:rsid w:val="00D31927"/>
    <w:rsid w:val="00D347FB"/>
    <w:rsid w:val="00D40D3F"/>
    <w:rsid w:val="00D53A2F"/>
    <w:rsid w:val="00D54A99"/>
    <w:rsid w:val="00D56CD0"/>
    <w:rsid w:val="00D60142"/>
    <w:rsid w:val="00D6419F"/>
    <w:rsid w:val="00D64576"/>
    <w:rsid w:val="00D8017D"/>
    <w:rsid w:val="00D80F40"/>
    <w:rsid w:val="00D8481E"/>
    <w:rsid w:val="00D84FD6"/>
    <w:rsid w:val="00D917B4"/>
    <w:rsid w:val="00DA1B56"/>
    <w:rsid w:val="00DA3FF2"/>
    <w:rsid w:val="00DA52D7"/>
    <w:rsid w:val="00DA6D9E"/>
    <w:rsid w:val="00DB0627"/>
    <w:rsid w:val="00DC0EB9"/>
    <w:rsid w:val="00DC51DD"/>
    <w:rsid w:val="00DD1F8F"/>
    <w:rsid w:val="00DD249E"/>
    <w:rsid w:val="00DD37D0"/>
    <w:rsid w:val="00DD6DAB"/>
    <w:rsid w:val="00DE3B91"/>
    <w:rsid w:val="00DE683E"/>
    <w:rsid w:val="00DE6FBD"/>
    <w:rsid w:val="00DF2ACF"/>
    <w:rsid w:val="00E02CFC"/>
    <w:rsid w:val="00E10712"/>
    <w:rsid w:val="00E151D6"/>
    <w:rsid w:val="00E158AD"/>
    <w:rsid w:val="00E16C43"/>
    <w:rsid w:val="00E2169C"/>
    <w:rsid w:val="00E3017E"/>
    <w:rsid w:val="00E31F18"/>
    <w:rsid w:val="00E34EB0"/>
    <w:rsid w:val="00E40CBC"/>
    <w:rsid w:val="00E44513"/>
    <w:rsid w:val="00E44F0F"/>
    <w:rsid w:val="00E551C3"/>
    <w:rsid w:val="00E62A01"/>
    <w:rsid w:val="00E67FF3"/>
    <w:rsid w:val="00E7088D"/>
    <w:rsid w:val="00E80483"/>
    <w:rsid w:val="00E81BD1"/>
    <w:rsid w:val="00E84B90"/>
    <w:rsid w:val="00E91391"/>
    <w:rsid w:val="00E92AC9"/>
    <w:rsid w:val="00E93306"/>
    <w:rsid w:val="00E97F6C"/>
    <w:rsid w:val="00EA42C7"/>
    <w:rsid w:val="00EB2BFB"/>
    <w:rsid w:val="00EB4BCE"/>
    <w:rsid w:val="00EB7889"/>
    <w:rsid w:val="00EB7E13"/>
    <w:rsid w:val="00EC149A"/>
    <w:rsid w:val="00ED41A9"/>
    <w:rsid w:val="00EE1DBE"/>
    <w:rsid w:val="00EE3680"/>
    <w:rsid w:val="00EE464C"/>
    <w:rsid w:val="00EF599B"/>
    <w:rsid w:val="00EF643A"/>
    <w:rsid w:val="00F046E2"/>
    <w:rsid w:val="00F1054F"/>
    <w:rsid w:val="00F24E46"/>
    <w:rsid w:val="00F2626F"/>
    <w:rsid w:val="00F3266D"/>
    <w:rsid w:val="00F33600"/>
    <w:rsid w:val="00F34B42"/>
    <w:rsid w:val="00F35958"/>
    <w:rsid w:val="00F35FB0"/>
    <w:rsid w:val="00F46FAF"/>
    <w:rsid w:val="00F47FDF"/>
    <w:rsid w:val="00F51CEB"/>
    <w:rsid w:val="00F551F2"/>
    <w:rsid w:val="00F61A32"/>
    <w:rsid w:val="00F6220F"/>
    <w:rsid w:val="00F6342C"/>
    <w:rsid w:val="00F641D7"/>
    <w:rsid w:val="00F81C4E"/>
    <w:rsid w:val="00F849C2"/>
    <w:rsid w:val="00F849E9"/>
    <w:rsid w:val="00F90B83"/>
    <w:rsid w:val="00F9133E"/>
    <w:rsid w:val="00F94294"/>
    <w:rsid w:val="00F9439F"/>
    <w:rsid w:val="00F944FC"/>
    <w:rsid w:val="00FA0440"/>
    <w:rsid w:val="00FA1039"/>
    <w:rsid w:val="00FA7555"/>
    <w:rsid w:val="00FC2F32"/>
    <w:rsid w:val="00FD0CD4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77D39"/>
  <w15:docId w15:val="{DA955D4F-4222-442C-A721-A707454E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3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34CB6"/>
    <w:pPr>
      <w:keepNext/>
      <w:jc w:val="center"/>
      <w:outlineLvl w:val="2"/>
    </w:pPr>
    <w:rPr>
      <w:b/>
      <w:snapToGrid w:val="0"/>
      <w:sz w:val="22"/>
    </w:rPr>
  </w:style>
  <w:style w:type="paragraph" w:styleId="4">
    <w:name w:val="heading 4"/>
    <w:basedOn w:val="a"/>
    <w:next w:val="a"/>
    <w:link w:val="40"/>
    <w:qFormat/>
    <w:rsid w:val="00C34C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Continue 2"/>
    <w:basedOn w:val="a"/>
    <w:rsid w:val="00B15097"/>
    <w:pPr>
      <w:spacing w:before="80" w:after="120"/>
      <w:ind w:left="566"/>
      <w:jc w:val="both"/>
    </w:pPr>
    <w:rPr>
      <w:sz w:val="24"/>
      <w:szCs w:val="24"/>
    </w:rPr>
  </w:style>
  <w:style w:type="character" w:styleId="a3">
    <w:name w:val="Hyperlink"/>
    <w:uiPriority w:val="99"/>
    <w:rsid w:val="00B150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0DDC"/>
    <w:pPr>
      <w:ind w:left="720"/>
      <w:contextualSpacing/>
    </w:pPr>
  </w:style>
  <w:style w:type="table" w:styleId="a5">
    <w:name w:val="Table Grid"/>
    <w:basedOn w:val="a1"/>
    <w:uiPriority w:val="59"/>
    <w:rsid w:val="00E8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85AE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85AE1"/>
  </w:style>
  <w:style w:type="character" w:customStyle="1" w:styleId="a8">
    <w:name w:val="Текст примечания Знак"/>
    <w:basedOn w:val="a0"/>
    <w:link w:val="a7"/>
    <w:uiPriority w:val="99"/>
    <w:semiHidden/>
    <w:rsid w:val="00285A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5AE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85A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5A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5AE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C76B8C"/>
    <w:pPr>
      <w:jc w:val="center"/>
    </w:pPr>
    <w:rPr>
      <w:b/>
      <w:sz w:val="30"/>
    </w:rPr>
  </w:style>
  <w:style w:type="character" w:customStyle="1" w:styleId="ae">
    <w:name w:val="Заголовок Знак"/>
    <w:basedOn w:val="a0"/>
    <w:link w:val="ad"/>
    <w:rsid w:val="00C76B8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Normal">
    <w:name w:val="ConsNormal"/>
    <w:rsid w:val="00C76B8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C7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34CB6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4C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286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e-BY"/>
    </w:rPr>
  </w:style>
  <w:style w:type="character" w:styleId="af">
    <w:name w:val="Unresolved Mention"/>
    <w:basedOn w:val="a0"/>
    <w:uiPriority w:val="99"/>
    <w:semiHidden/>
    <w:unhideWhenUsed/>
    <w:rsid w:val="00C34577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BE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rb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rb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rb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41B9A-26B1-4CA5-8CF5-E00B94C5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3125</Words>
  <Characters>17815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MTB117</Company>
  <LinksUpToDate>false</LinksUpToDate>
  <CharactersWithSpaces>20899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gigel</dc:creator>
  <cp:keywords/>
  <dc:description/>
  <cp:lastModifiedBy>Князева Светлана Владимировна</cp:lastModifiedBy>
  <cp:revision>2</cp:revision>
  <cp:lastPrinted>2020-06-29T11:03:00Z</cp:lastPrinted>
  <dcterms:created xsi:type="dcterms:W3CDTF">2025-04-15T14:01:00Z</dcterms:created>
  <dcterms:modified xsi:type="dcterms:W3CDTF">2025-04-15T14:01:00Z</dcterms:modified>
</cp:coreProperties>
</file>